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5CF" w:rsidRDefault="00F955CF" w:rsidP="00F955CF">
      <w:r>
        <w:rPr>
          <w:rFonts w:hint="eastAsia"/>
        </w:rPr>
        <w:t>美国高校本科教学的经验</w:t>
      </w:r>
    </w:p>
    <w:p w:rsidR="00F955CF" w:rsidRDefault="00F955CF" w:rsidP="00F955CF">
      <w:r>
        <w:rPr>
          <w:rFonts w:hint="eastAsia"/>
        </w:rPr>
        <w:t xml:space="preserve">1. </w:t>
      </w:r>
      <w:r>
        <w:rPr>
          <w:rFonts w:hint="eastAsia"/>
        </w:rPr>
        <w:t>根据教学内容安排多元风格教师</w:t>
      </w:r>
    </w:p>
    <w:p w:rsidR="00F955CF" w:rsidRDefault="00F955CF" w:rsidP="00F955CF">
      <w:r>
        <w:rPr>
          <w:rFonts w:hint="eastAsia"/>
        </w:rPr>
        <w:t>在教学组织上，美国多数高校会根据教学内容的不同，合理安排最合适的教师组合授课。这样，一门课程通常就由很多教师共同承担。以北亚利桑那大学（</w:t>
      </w:r>
      <w:r>
        <w:rPr>
          <w:rFonts w:hint="eastAsia"/>
        </w:rPr>
        <w:t>NAU</w:t>
      </w:r>
      <w:r>
        <w:rPr>
          <w:rFonts w:hint="eastAsia"/>
        </w:rPr>
        <w:t>）为例，任课教师都不是自己唱独角戏，而是形成了教学中的协作关系。其中加盟的绝大多数客座教授（</w:t>
      </w:r>
      <w:r>
        <w:rPr>
          <w:rFonts w:hint="eastAsia"/>
        </w:rPr>
        <w:t>Guest speaker</w:t>
      </w:r>
      <w:r>
        <w:rPr>
          <w:rFonts w:hint="eastAsia"/>
        </w:rPr>
        <w:t>）都是义务的，属于相互间的帮忙、客串。不同教师由于学术背景和风格的不同，因而具有完全不同的教学个性，从而有助于消除学生长期接受单一教师刺激而产生的疲倦。这种教学组织方式是在充分发挥教师专业特长基础上的教师资源整合。另外，根据不同的学生群体，教师授课的内容也会有所不同。在加州</w:t>
      </w:r>
      <w:proofErr w:type="gramStart"/>
      <w:r>
        <w:rPr>
          <w:rFonts w:hint="eastAsia"/>
        </w:rPr>
        <w:t>州立大</w:t>
      </w:r>
      <w:proofErr w:type="gramEnd"/>
      <w:r>
        <w:rPr>
          <w:rFonts w:hint="eastAsia"/>
        </w:rPr>
        <w:t>学长滩分校理学部，以微生物课程为例，针对以学术研究为志业的学生，主要讲授细菌细胞趋化性的分子机制等非常前沿的内容，亦比较注重新的文献资料的引用，这对将来攻读研究生的学生很有启发性。针对本科毕业后就进企业工作的学生，则重点讲授病毒、微生物的生长及其控制等相关知识，并特别强调对现有知识的牢固掌握及其应用。由此可见，这种教学组织方式既调动了教师从事教学的积极性和创造性，又做到了因材施教。</w:t>
      </w:r>
    </w:p>
    <w:p w:rsidR="00F955CF" w:rsidRDefault="00F955CF" w:rsidP="00F955CF">
      <w:r>
        <w:rPr>
          <w:rFonts w:hint="eastAsia"/>
        </w:rPr>
        <w:t xml:space="preserve">2. </w:t>
      </w:r>
      <w:r>
        <w:rPr>
          <w:rFonts w:hint="eastAsia"/>
        </w:rPr>
        <w:t>以师生互动为基础的课堂教学模式</w:t>
      </w:r>
    </w:p>
    <w:p w:rsidR="00F955CF" w:rsidRDefault="00F955CF" w:rsidP="00F955CF">
      <w:r>
        <w:rPr>
          <w:rFonts w:hint="eastAsia"/>
        </w:rPr>
        <w:t>教育观念的更新、教学模式的改革是当前高校教育教学改革最迫切的任务之一，其核心是使高校教学由现在的以教师为中心向以学生为中心转变，使教学成为交互式和讨论式教学，进而激发学生学习的主动性与能动性。在长滩大学，特别强调学生在教学过程中的主体地位，学生可以随时打断教师授课，就自己不明白的地方向教师提问。教师特别重视对学生的答疑辅导，往往当场作答，并就某些共性的问题安排课堂讨论。“</w:t>
      </w:r>
      <w:r>
        <w:rPr>
          <w:rFonts w:hint="eastAsia"/>
        </w:rPr>
        <w:t>Any question?</w:t>
      </w:r>
      <w:r>
        <w:rPr>
          <w:rFonts w:hint="eastAsia"/>
        </w:rPr>
        <w:t>”简直就成了美国教师的口头禅。这种以师生互动为基础的课堂教学模式，满足了不同层次学生的实际需要，进而提高了教育教学质量。那么，如何评价教师的教学效果呢？在国内，针对教师的评价通常是在学期结束后，学生</w:t>
      </w:r>
      <w:r>
        <w:t>95</w:t>
      </w:r>
      <w:r>
        <w:rPr>
          <w:rFonts w:hint="eastAsia"/>
        </w:rPr>
        <w:t>对教师作一些可有可无的评价，大多流于形式。长滩大学教师的评价是在学期过程中，教师不断地主动获得反馈，充分了解学生对教学的看法，特别是教师在教学中需要改革和提高的地方。当然，该校也进行学期末的教学考核。在任课教师回避的情况下，由学校教学督导部门派专员就教师教学质量满意度进行打分，该评价分数对任课教师的晋升、聘任和待遇都有很大的影响。</w:t>
      </w:r>
    </w:p>
    <w:p w:rsidR="00F955CF" w:rsidRDefault="00F955CF" w:rsidP="00F955CF">
      <w:r>
        <w:rPr>
          <w:rFonts w:hint="eastAsia"/>
        </w:rPr>
        <w:t xml:space="preserve">3. </w:t>
      </w:r>
      <w:r>
        <w:rPr>
          <w:rFonts w:hint="eastAsia"/>
        </w:rPr>
        <w:t>在实验教学中强化自主学习能力培养</w:t>
      </w:r>
    </w:p>
    <w:p w:rsidR="00F955CF" w:rsidRDefault="00F955CF" w:rsidP="00F955CF">
      <w:r>
        <w:rPr>
          <w:rFonts w:hint="eastAsia"/>
        </w:rPr>
        <w:t>培养学生自主学习能力是高等教育教学的重要使命。要做到这一点，除了在课堂教学中要更新教学观念、改革讲授方式外，还必须加强实验课的力度，鼓励学生主动参与教师的科研项目。长滩大学的实验教学班通常由</w:t>
      </w:r>
      <w:r>
        <w:rPr>
          <w:rFonts w:hint="eastAsia"/>
        </w:rPr>
        <w:t>15</w:t>
      </w:r>
      <w:r>
        <w:rPr>
          <w:rFonts w:hint="eastAsia"/>
        </w:rPr>
        <w:t>人组成，学生少，实验设备能够满足学生的实际需要，也便于指导教师辅导。通常是老师给实验项目，学生自己设计实验过程。实验结束后，学生要写出详细的实验报告。学生也可以自己提出小的科研项目，学校指定老师指导，以</w:t>
      </w:r>
      <w:r>
        <w:rPr>
          <w:rFonts w:hint="eastAsia"/>
        </w:rPr>
        <w:lastRenderedPageBreak/>
        <w:t>学生为主体完成实验任务，这样也就进一步强化了学生自主学习、自主研究的能力。老师对实验报告的批改极为认真，并将其作为实验课程成绩的主要依据。因为实验项目多、工作量大，为了弥补实验员的不足，学校还聘任了一些研究生和高年级本科生作为兼职实验员。这样也就为更多学生提供了难得的锻炼机会，并在一定程度上解决了部分学生的经济困难。</w:t>
      </w:r>
    </w:p>
    <w:p w:rsidR="00F955CF" w:rsidRDefault="00F955CF" w:rsidP="00F955CF">
      <w:r>
        <w:rPr>
          <w:rFonts w:hint="eastAsia"/>
        </w:rPr>
        <w:t xml:space="preserve">4. </w:t>
      </w:r>
      <w:r>
        <w:rPr>
          <w:rFonts w:hint="eastAsia"/>
        </w:rPr>
        <w:t>架构数字化课程网络拓展学习的多元化路径</w:t>
      </w:r>
    </w:p>
    <w:p w:rsidR="00F955CF" w:rsidRDefault="00F955CF" w:rsidP="00F955CF">
      <w:r>
        <w:rPr>
          <w:rFonts w:hint="eastAsia"/>
        </w:rPr>
        <w:t>加州</w:t>
      </w:r>
      <w:proofErr w:type="gramStart"/>
      <w:r>
        <w:rPr>
          <w:rFonts w:hint="eastAsia"/>
        </w:rPr>
        <w:t>州立大</w:t>
      </w:r>
      <w:proofErr w:type="gramEnd"/>
      <w:r>
        <w:rPr>
          <w:rFonts w:hint="eastAsia"/>
        </w:rPr>
        <w:t>学长滩分校具有十分丰富、开放的网上资源，提供一种极富包容性的教育。以生物学教学为例，学校将生物学课程介绍、教师介绍、教学要求、学习方法、指定教材、教学大纲以及主要授课课件等全部放在校园网上，内容有非常强的针对性，同时建立了与其他相关网站的链接，形成了一个良好的生物学教学课程网络。课程网络建成后，可以改善学习环境，在很大程度上提高了学生学习的自主性。针对那些残障人士（包括那些有残疾的学生、教职员工和那些因年长而出现听力或视力下降的人），长滩分校一直开展着一项充满活力的机遇均等计划，即通过网络课堂帮助他们使其能够更便捷地访问网上的信息和基于</w:t>
      </w:r>
      <w:r>
        <w:rPr>
          <w:rFonts w:hint="eastAsia"/>
        </w:rPr>
        <w:t xml:space="preserve">Web </w:t>
      </w:r>
      <w:r>
        <w:rPr>
          <w:rFonts w:hint="eastAsia"/>
        </w:rPr>
        <w:t>的应用。长滩分校计算机工程与计算机科学系的系主任</w:t>
      </w:r>
      <w:r>
        <w:rPr>
          <w:rFonts w:hint="eastAsia"/>
        </w:rPr>
        <w:t xml:space="preserve">Wayne Dick </w:t>
      </w:r>
      <w:r>
        <w:rPr>
          <w:rFonts w:hint="eastAsia"/>
        </w:rPr>
        <w:t>教授天生弱视，从小就无法看清教师写在黑板上的等式，而他却获得了数学博士学位。他认为，</w:t>
      </w:r>
      <w:r>
        <w:rPr>
          <w:rFonts w:hint="eastAsia"/>
        </w:rPr>
        <w:t>IBM Webadapt2me</w:t>
      </w:r>
      <w:r>
        <w:rPr>
          <w:rFonts w:hint="eastAsia"/>
        </w:rPr>
        <w:t>“将每台计算机都变成了阅读机”。可见，数字化课程网络平台建设有利于预定教学目标的达成，同时也改变了学生的课堂学习行为，拓展了学生学习的多元化路径。</w:t>
      </w:r>
    </w:p>
    <w:p w:rsidR="008D3472" w:rsidRDefault="008D3472"/>
    <w:p w:rsidR="00F955CF" w:rsidRDefault="00F955CF" w:rsidP="00F955CF">
      <w:pPr>
        <w:pStyle w:val="a5"/>
        <w:spacing w:before="0" w:beforeAutospacing="0" w:after="0" w:afterAutospacing="0"/>
      </w:pPr>
      <w:r>
        <w:rPr>
          <w:sz w:val="20"/>
          <w:szCs w:val="20"/>
        </w:rPr>
        <w:t>单击答题按钮，在打开的Word文档中进行以下操作：</w:t>
      </w:r>
      <w:r>
        <w:rPr>
          <w:sz w:val="20"/>
          <w:szCs w:val="20"/>
        </w:rPr>
        <w:br/>
        <w:t>1、设置纸张大小为：A4；设置页边距：左右各2.9厘米。</w:t>
      </w:r>
      <w:r>
        <w:rPr>
          <w:sz w:val="20"/>
          <w:szCs w:val="20"/>
        </w:rPr>
        <w:br/>
        <w:t>2、设置文章标题“美国高校本科教学的经验”的格式为：华文细黑，小</w:t>
      </w:r>
      <w:proofErr w:type="gramStart"/>
      <w:r>
        <w:rPr>
          <w:sz w:val="20"/>
          <w:szCs w:val="20"/>
        </w:rPr>
        <w:t>一</w:t>
      </w:r>
      <w:proofErr w:type="gramEnd"/>
      <w:r>
        <w:rPr>
          <w:sz w:val="20"/>
          <w:szCs w:val="20"/>
        </w:rPr>
        <w:t>，居中，字符间距加宽5磅。</w:t>
      </w:r>
      <w:r>
        <w:rPr>
          <w:sz w:val="20"/>
          <w:szCs w:val="20"/>
        </w:rPr>
        <w:br/>
        <w:t>3、论文正文使用“正文”样式并修改样式格式为：仿宋，小四，首行缩进0.7厘米，行距为最小值30磅；论文一级标题使用“标题1”样式并修改样式格式为：三号，绿色，段前段后间距均为1.3行，行距为固定值22磅。</w:t>
      </w:r>
      <w:r>
        <w:rPr>
          <w:sz w:val="20"/>
          <w:szCs w:val="20"/>
        </w:rPr>
        <w:br/>
        <w:t>4、奇数页的页眉内容为“美国高校本科教学的经验”，偶数页的页眉内容为“大学教育”，奇数页的页眉左对齐，偶数页的页眉右对齐。</w:t>
      </w:r>
    </w:p>
    <w:p w:rsidR="00F955CF" w:rsidRDefault="00F955CF"/>
    <w:p w:rsidR="002974F7" w:rsidRDefault="002974F7"/>
    <w:p w:rsidR="002974F7" w:rsidRDefault="002974F7"/>
    <w:p w:rsidR="002974F7" w:rsidRDefault="002974F7"/>
    <w:p w:rsidR="002974F7" w:rsidRDefault="002974F7"/>
    <w:p w:rsidR="002974F7" w:rsidRDefault="002974F7"/>
    <w:p w:rsidR="002974F7" w:rsidRDefault="002974F7"/>
    <w:p w:rsidR="002974F7" w:rsidRDefault="002974F7"/>
    <w:p w:rsidR="002974F7" w:rsidRDefault="002974F7"/>
    <w:p w:rsidR="002974F7" w:rsidRDefault="002974F7" w:rsidP="002974F7">
      <w:r>
        <w:rPr>
          <w:rFonts w:hint="eastAsia"/>
        </w:rPr>
        <w:lastRenderedPageBreak/>
        <w:t>不论月饼源于何代，以月</w:t>
      </w:r>
      <w:proofErr w:type="gramStart"/>
      <w:r>
        <w:rPr>
          <w:rFonts w:hint="eastAsia"/>
        </w:rPr>
        <w:t>之圆兆人</w:t>
      </w:r>
      <w:proofErr w:type="gramEnd"/>
      <w:r>
        <w:rPr>
          <w:rFonts w:hint="eastAsia"/>
        </w:rPr>
        <w:t>之团圆，以饼</w:t>
      </w:r>
      <w:proofErr w:type="gramStart"/>
      <w:r>
        <w:rPr>
          <w:rFonts w:hint="eastAsia"/>
        </w:rPr>
        <w:t>之圆兆人</w:t>
      </w:r>
      <w:proofErr w:type="gramEnd"/>
      <w:r>
        <w:rPr>
          <w:rFonts w:hint="eastAsia"/>
        </w:rPr>
        <w:t>之常生，用月饼寄托思念故乡，思念亲人之情，祈盼丰收、幸福，皆成天下人们的心愿。正如苏东坡所作：“但愿人长久，千里共婵娟。”</w:t>
      </w:r>
    </w:p>
    <w:p w:rsidR="002974F7" w:rsidRDefault="002974F7" w:rsidP="002974F7">
      <w:r>
        <w:rPr>
          <w:rFonts w:hint="eastAsia"/>
        </w:rPr>
        <w:t>今天是中秋节，晚上，当一轮明月冉冉升起的时候，一家老小坐在一起，看着月亮，吃着月饼，欣赏着中秋晚会，是</w:t>
      </w:r>
      <w:r>
        <w:rPr>
          <w:rFonts w:hint="eastAsia"/>
        </w:rPr>
        <w:tab/>
      </w:r>
      <w:r>
        <w:rPr>
          <w:rFonts w:hint="eastAsia"/>
        </w:rPr>
        <w:t>最美妙的时刻。那么为什么要吃月饼，这里面有什么讲究吗？</w:t>
      </w:r>
    </w:p>
    <w:p w:rsidR="002974F7" w:rsidRDefault="002974F7" w:rsidP="002974F7">
      <w:r>
        <w:rPr>
          <w:rFonts w:hint="eastAsia"/>
        </w:rPr>
        <w:t>月饼象征团圆，据说是由元末流传</w:t>
      </w:r>
      <w:r>
        <w:rPr>
          <w:rFonts w:hint="eastAsia"/>
        </w:rPr>
        <w:tab/>
      </w:r>
      <w:r>
        <w:rPr>
          <w:rFonts w:hint="eastAsia"/>
        </w:rPr>
        <w:t>下来的。相传元朝时，中原广大人民不甘心受蒙古人的残酷统治，纷纷起义抗元。朱元璋</w:t>
      </w:r>
      <w:proofErr w:type="gramStart"/>
      <w:r>
        <w:rPr>
          <w:rFonts w:hint="eastAsia"/>
        </w:rPr>
        <w:t>欲联合</w:t>
      </w:r>
      <w:proofErr w:type="gramEnd"/>
      <w:r>
        <w:rPr>
          <w:rFonts w:hint="eastAsia"/>
        </w:rPr>
        <w:tab/>
      </w:r>
      <w:r>
        <w:rPr>
          <w:rFonts w:hint="eastAsia"/>
        </w:rPr>
        <w:t>反抗力量，但</w:t>
      </w:r>
      <w:proofErr w:type="gramStart"/>
      <w:r>
        <w:rPr>
          <w:rFonts w:hint="eastAsia"/>
        </w:rPr>
        <w:t>元官兵</w:t>
      </w:r>
      <w:proofErr w:type="gramEnd"/>
      <w:r>
        <w:rPr>
          <w:rFonts w:hint="eastAsia"/>
        </w:rPr>
        <w:t>搜查严密，苦于无从传递消息。所以刘</w:t>
      </w:r>
      <w:proofErr w:type="gramStart"/>
      <w:r>
        <w:rPr>
          <w:rFonts w:hint="eastAsia"/>
        </w:rPr>
        <w:t>伯温便想出</w:t>
      </w:r>
      <w:proofErr w:type="gramEnd"/>
      <w:r>
        <w:rPr>
          <w:rFonts w:hint="eastAsia"/>
        </w:rPr>
        <w:t>一个计策，命王昭</w:t>
      </w:r>
      <w:proofErr w:type="gramStart"/>
      <w:r>
        <w:rPr>
          <w:rFonts w:hint="eastAsia"/>
        </w:rPr>
        <w:t>光制造</w:t>
      </w:r>
      <w:proofErr w:type="gramEnd"/>
      <w:r>
        <w:rPr>
          <w:rFonts w:hint="eastAsia"/>
        </w:rPr>
        <w:t>饼子，将写有“八</w:t>
      </w:r>
      <w:r>
        <w:rPr>
          <w:rFonts w:hint="eastAsia"/>
        </w:rPr>
        <w:tab/>
      </w:r>
      <w:r>
        <w:rPr>
          <w:rFonts w:hint="eastAsia"/>
        </w:rPr>
        <w:t>月十五夜起义”的纸条藏入饼子里面。再使人分头传送</w:t>
      </w:r>
      <w:r>
        <w:rPr>
          <w:rFonts w:hint="eastAsia"/>
        </w:rPr>
        <w:tab/>
      </w:r>
      <w:r>
        <w:rPr>
          <w:rFonts w:hint="eastAsia"/>
        </w:rPr>
        <w:t>到各地起义军中，通知他们在</w:t>
      </w:r>
      <w:r>
        <w:rPr>
          <w:rFonts w:hint="eastAsia"/>
        </w:rPr>
        <w:tab/>
      </w:r>
      <w:r>
        <w:rPr>
          <w:rFonts w:hint="eastAsia"/>
        </w:rPr>
        <w:t>八月十五日晚上起义响应。因而一举推翻元朝，为了纪念这一功绩，因而中秋吃月饼的习俗也就传了下来。特别在东北地区，有“八月十五杀达子”的说法。</w:t>
      </w:r>
      <w:r>
        <w:rPr>
          <w:noProof/>
        </w:rPr>
        <w:drawing>
          <wp:inline distT="0" distB="0" distL="0" distR="0" wp14:anchorId="6C3942B5" wp14:editId="6BC11DED">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2974F7" w:rsidRDefault="002974F7" w:rsidP="002974F7">
      <w:r>
        <w:rPr>
          <w:rFonts w:hint="eastAsia"/>
        </w:rPr>
        <w:t>不过八月十五并非很早就是节日。初唐时，原来农历八月只有初一是节日，而无十五这个节日。相传，后来唐明皇</w:t>
      </w:r>
      <w:r>
        <w:rPr>
          <w:rFonts w:hint="eastAsia"/>
        </w:rPr>
        <w:tab/>
      </w:r>
      <w:r>
        <w:rPr>
          <w:rFonts w:hint="eastAsia"/>
        </w:rPr>
        <w:t>曾于八月十五夜游月宫，这样民间才把八月十五这一天作为中秋节。到了中唐，人们始在八月十五之夜登楼观月，而当时还没有月饼出现。说到月饼的出现最早是在南宋的时候。不过当时的月</w:t>
      </w:r>
      <w:r>
        <w:rPr>
          <w:rFonts w:hint="eastAsia"/>
        </w:rPr>
        <w:tab/>
      </w:r>
      <w:r>
        <w:rPr>
          <w:rFonts w:hint="eastAsia"/>
        </w:rPr>
        <w:t>饼</w:t>
      </w:r>
      <w:r>
        <w:rPr>
          <w:rFonts w:hint="eastAsia"/>
        </w:rPr>
        <w:tab/>
      </w:r>
      <w:r>
        <w:rPr>
          <w:rFonts w:hint="eastAsia"/>
        </w:rPr>
        <w:t>与中秋节毫不相干，那时的月饼与现代月饼亦大不相同，只是作为蒸食品在</w:t>
      </w:r>
      <w:proofErr w:type="gramStart"/>
      <w:r>
        <w:rPr>
          <w:rFonts w:hint="eastAsia"/>
        </w:rPr>
        <w:t>饮食市</w:t>
      </w:r>
      <w:proofErr w:type="gramEnd"/>
      <w:r>
        <w:rPr>
          <w:rFonts w:hint="eastAsia"/>
        </w:rPr>
        <w:tab/>
      </w:r>
      <w:r>
        <w:rPr>
          <w:rFonts w:hint="eastAsia"/>
        </w:rPr>
        <w:t>场出现而已。</w:t>
      </w:r>
    </w:p>
    <w:p w:rsidR="002974F7" w:rsidRDefault="002974F7" w:rsidP="002974F7">
      <w:r>
        <w:rPr>
          <w:rFonts w:hint="eastAsia"/>
        </w:rPr>
        <w:t>月饼真正与中秋节有联系是在明代。当时，北京城市里出现了一种</w:t>
      </w:r>
      <w:proofErr w:type="gramStart"/>
      <w:r>
        <w:rPr>
          <w:rFonts w:hint="eastAsia"/>
        </w:rPr>
        <w:t>以果做馅</w:t>
      </w:r>
      <w:proofErr w:type="gramEnd"/>
      <w:r>
        <w:rPr>
          <w:rFonts w:hint="eastAsia"/>
        </w:rPr>
        <w:t>的月饼，而人们在中秋节这一天自己制作月饼，用于自食和赠于良朋亲友，以表达团圆和祝贺之意。那时的月饼大小和形状很不规范，差</w:t>
      </w:r>
      <w:r>
        <w:rPr>
          <w:rFonts w:hint="eastAsia"/>
        </w:rPr>
        <w:tab/>
      </w:r>
      <w:r>
        <w:rPr>
          <w:rFonts w:hint="eastAsia"/>
        </w:rPr>
        <w:t>别甚大，其名称也颇特别。比如，山西省介休县一带在中秋节这天，</w:t>
      </w:r>
      <w:proofErr w:type="gramStart"/>
      <w:r>
        <w:rPr>
          <w:rFonts w:hint="eastAsia"/>
        </w:rPr>
        <w:t>当地</w:t>
      </w:r>
      <w:r>
        <w:rPr>
          <w:rFonts w:hint="eastAsia"/>
        </w:rPr>
        <w:tab/>
      </w:r>
      <w:proofErr w:type="gramEnd"/>
      <w:r>
        <w:rPr>
          <w:rFonts w:hint="eastAsia"/>
        </w:rPr>
        <w:t>老百姓已</w:t>
      </w:r>
      <w:r>
        <w:rPr>
          <w:rFonts w:hint="eastAsia"/>
        </w:rPr>
        <w:lastRenderedPageBreak/>
        <w:t>有合家围坐分食团圆月饼的习俗。其制作的月饼名堂多且有趣，如有专供男人食用的月牙月饼，有只限于女子享</w:t>
      </w:r>
      <w:r>
        <w:rPr>
          <w:rFonts w:hint="eastAsia"/>
        </w:rPr>
        <w:tab/>
      </w:r>
      <w:r>
        <w:rPr>
          <w:rFonts w:hint="eastAsia"/>
        </w:rPr>
        <w:t>用的葫芦月饼，还</w:t>
      </w:r>
      <w:r>
        <w:rPr>
          <w:rFonts w:hint="eastAsia"/>
        </w:rPr>
        <w:tab/>
      </w:r>
      <w:r>
        <w:rPr>
          <w:rFonts w:hint="eastAsia"/>
        </w:rPr>
        <w:t>有特别为少年准备的“孙悟空”、“兔儿爷”之类的月饼，等等。名目繁多，不一而足。而在南京，人们绘月宫图，陈列鲜果、月饼，燃点斗香，讲“嫦娥奔月”、“吴刚伐桂”、“玉兔捣药”的故事，竞放水灯等等，热闹非常。此后，无论南方、</w:t>
      </w:r>
      <w:proofErr w:type="gramStart"/>
      <w:r>
        <w:rPr>
          <w:rFonts w:hint="eastAsia"/>
        </w:rPr>
        <w:t>北方</w:t>
      </w:r>
      <w:r>
        <w:rPr>
          <w:rFonts w:hint="eastAsia"/>
        </w:rPr>
        <w:tab/>
      </w:r>
      <w:proofErr w:type="gramEnd"/>
      <w:r>
        <w:rPr>
          <w:rFonts w:hint="eastAsia"/>
        </w:rPr>
        <w:t>中秋之夜都十分热闹。北方人在这一天要吃月饼、水果，购兔儿爷给孩子玩。“兔儿爷”，有纸绘、布扎、泥塑之分，人身兔首，衣冠彩色，或坐或立，或捣杵，或骑兽举旗，十分别致。南方人中秋爱吃月饼、鲜藕、熟菱、柿子、石榴、糖</w:t>
      </w:r>
      <w:proofErr w:type="gramStart"/>
      <w:r>
        <w:rPr>
          <w:rFonts w:hint="eastAsia"/>
        </w:rPr>
        <w:t>竽</w:t>
      </w:r>
      <w:proofErr w:type="gramEnd"/>
      <w:r>
        <w:rPr>
          <w:rFonts w:hint="eastAsia"/>
        </w:rPr>
        <w:tab/>
      </w:r>
      <w:r>
        <w:rPr>
          <w:rFonts w:hint="eastAsia"/>
        </w:rPr>
        <w:t>头等。南京</w:t>
      </w:r>
      <w:r>
        <w:rPr>
          <w:rFonts w:hint="eastAsia"/>
        </w:rPr>
        <w:tab/>
      </w:r>
      <w:r>
        <w:rPr>
          <w:rFonts w:hint="eastAsia"/>
        </w:rPr>
        <w:t>人是夜月下聚饮，必吃金陵名菜桂花鸭。“桂花鸭”于桂子飘香之时应市，肥而不腻，味美可口。酒后</w:t>
      </w:r>
      <w:proofErr w:type="gramStart"/>
      <w:r>
        <w:rPr>
          <w:rFonts w:hint="eastAsia"/>
        </w:rPr>
        <w:t>必食一小</w:t>
      </w:r>
      <w:proofErr w:type="gramEnd"/>
      <w:r>
        <w:rPr>
          <w:rFonts w:hint="eastAsia"/>
        </w:rPr>
        <w:t>糖芋头，浇以桂浆，美不待言。“桂浆”，取名自屈原《楚辞·少司命》“援北方闭兮酌桂浆”。桂浆，</w:t>
      </w:r>
      <w:proofErr w:type="gramStart"/>
      <w:r>
        <w:rPr>
          <w:rFonts w:hint="eastAsia"/>
        </w:rPr>
        <w:t>一名糖桂</w:t>
      </w:r>
      <w:proofErr w:type="gramEnd"/>
      <w:r>
        <w:rPr>
          <w:rFonts w:hint="eastAsia"/>
        </w:rPr>
        <w:tab/>
      </w:r>
      <w:r>
        <w:rPr>
          <w:rFonts w:hint="eastAsia"/>
        </w:rPr>
        <w:t>花，中秋前后采摘，用糖及酸梅腌制而成。江南妇女手巧，把诗中的</w:t>
      </w:r>
      <w:r>
        <w:rPr>
          <w:rFonts w:hint="eastAsia"/>
        </w:rPr>
        <w:tab/>
      </w:r>
      <w:r>
        <w:rPr>
          <w:rFonts w:hint="eastAsia"/>
        </w:rPr>
        <w:t>咏物，变为桌上佳肴。</w:t>
      </w:r>
    </w:p>
    <w:p w:rsidR="002974F7" w:rsidRDefault="002974F7" w:rsidP="002974F7">
      <w:r>
        <w:rPr>
          <w:rFonts w:hint="eastAsia"/>
        </w:rPr>
        <w:t>独在异乡为异客，</w:t>
      </w:r>
      <w:r>
        <w:rPr>
          <w:rFonts w:hint="eastAsia"/>
        </w:rPr>
        <w:tab/>
      </w:r>
      <w:r>
        <w:rPr>
          <w:rFonts w:hint="eastAsia"/>
        </w:rPr>
        <w:t>每逢佳节倍思亲，品味着美酒，欣赏着圆月，</w:t>
      </w:r>
      <w:proofErr w:type="gramStart"/>
      <w:r>
        <w:rPr>
          <w:rFonts w:hint="eastAsia"/>
        </w:rPr>
        <w:t>把玩着</w:t>
      </w:r>
      <w:proofErr w:type="gramEnd"/>
      <w:r>
        <w:rPr>
          <w:rFonts w:hint="eastAsia"/>
        </w:rPr>
        <w:t>月饼，一时间情不自禁，感慨着古老的中华文明，心中自然拥有无尽的遐思。“同来玩月人何在，风景依稀胜去年”的状况，的确如此吧。</w:t>
      </w:r>
    </w:p>
    <w:p w:rsidR="002974F7" w:rsidRDefault="002974F7"/>
    <w:p w:rsidR="002974F7" w:rsidRDefault="002974F7"/>
    <w:p w:rsidR="002974F7" w:rsidRPr="002974F7" w:rsidRDefault="002974F7" w:rsidP="002974F7">
      <w:pPr>
        <w:widowControl/>
        <w:jc w:val="left"/>
        <w:rPr>
          <w:rFonts w:ascii="宋体" w:eastAsia="宋体" w:hAnsi="宋体" w:cs="宋体"/>
          <w:kern w:val="0"/>
          <w:sz w:val="24"/>
          <w:szCs w:val="24"/>
        </w:rPr>
      </w:pPr>
      <w:r w:rsidRPr="002974F7">
        <w:rPr>
          <w:rFonts w:ascii="宋体" w:eastAsia="宋体" w:hAnsi="宋体" w:cs="宋体"/>
          <w:kern w:val="0"/>
          <w:sz w:val="20"/>
          <w:szCs w:val="20"/>
        </w:rPr>
        <w:t>单击答题按钮，在打开的Word文档中进行以下操作：</w:t>
      </w:r>
      <w:r w:rsidRPr="002974F7">
        <w:rPr>
          <w:rFonts w:ascii="宋体" w:eastAsia="宋体" w:hAnsi="宋体" w:cs="宋体"/>
          <w:kern w:val="0"/>
          <w:sz w:val="20"/>
          <w:szCs w:val="20"/>
        </w:rPr>
        <w:br/>
        <w:t>1、删除文中所有的制表符。</w:t>
      </w:r>
      <w:r w:rsidRPr="002974F7">
        <w:rPr>
          <w:rFonts w:ascii="宋体" w:eastAsia="宋体" w:hAnsi="宋体" w:cs="宋体"/>
          <w:kern w:val="0"/>
          <w:sz w:val="20"/>
          <w:szCs w:val="20"/>
        </w:rPr>
        <w:br/>
        <w:t>2、将第一个段落“不论月饼源于何代…”移动到段落“月饼象征团圆…”和段落“不过八月十五并非很早就是节日…”之间，移动后该段落成为文中的第三个段落。（注意：移动后文中段落的数量和各段落内容不能改变）</w:t>
      </w:r>
      <w:r w:rsidRPr="002974F7">
        <w:rPr>
          <w:rFonts w:ascii="宋体" w:eastAsia="宋体" w:hAnsi="宋体" w:cs="宋体"/>
          <w:kern w:val="0"/>
          <w:sz w:val="20"/>
          <w:szCs w:val="20"/>
        </w:rPr>
        <w:br/>
        <w:t>3、将文中图片大小设置为：高4厘米、宽8厘米；环绕方式：四周型；对齐方式：水平方向右对齐。</w:t>
      </w:r>
      <w:r w:rsidRPr="002974F7">
        <w:rPr>
          <w:rFonts w:ascii="宋体" w:eastAsia="宋体" w:hAnsi="宋体" w:cs="宋体"/>
          <w:kern w:val="0"/>
          <w:sz w:val="20"/>
          <w:szCs w:val="20"/>
        </w:rPr>
        <w:br/>
        <w:t>4、在文档末尾制作如下图所示的表格：</w:t>
      </w:r>
      <w:r w:rsidRPr="002974F7">
        <w:rPr>
          <w:rFonts w:ascii="宋体" w:eastAsia="宋体" w:hAnsi="宋体" w:cs="宋体"/>
          <w:kern w:val="0"/>
          <w:sz w:val="20"/>
          <w:szCs w:val="20"/>
        </w:rPr>
        <w:br/>
        <w:t>要求：使用表格样式“中等深浅网格1-强调文字颜色2”。</w:t>
      </w:r>
      <w:r w:rsidRPr="002974F7">
        <w:rPr>
          <w:rFonts w:ascii="宋体" w:eastAsia="宋体" w:hAnsi="宋体" w:cs="宋体"/>
          <w:kern w:val="0"/>
          <w:sz w:val="20"/>
          <w:szCs w:val="20"/>
        </w:rPr>
        <w:br/>
      </w:r>
      <w:bookmarkStart w:id="0" w:name="_GoBack"/>
      <w:r>
        <w:rPr>
          <w:rFonts w:ascii="宋体" w:eastAsia="宋体" w:hAnsi="宋体" w:cs="宋体"/>
          <w:noProof/>
          <w:kern w:val="0"/>
          <w:sz w:val="20"/>
          <w:szCs w:val="20"/>
        </w:rPr>
        <w:drawing>
          <wp:inline distT="0" distB="0" distL="0" distR="0">
            <wp:extent cx="4400550" cy="1371600"/>
            <wp:effectExtent l="0" t="0" r="0" b="0"/>
            <wp:docPr id="2" name="图片 2" descr="C:\四川省计算机等级考试考生端\ExamStudent\DEA9A479-C3F9-428D-BAB0-4FE65CA80327\word13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四川省计算机等级考试考生端\ExamStudent\DEA9A479-C3F9-428D-BAB0-4FE65CA80327\word132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3137" cy="1381757"/>
                    </a:xfrm>
                    <a:prstGeom prst="rect">
                      <a:avLst/>
                    </a:prstGeom>
                    <a:noFill/>
                    <a:ln>
                      <a:noFill/>
                    </a:ln>
                  </pic:spPr>
                </pic:pic>
              </a:graphicData>
            </a:graphic>
          </wp:inline>
        </w:drawing>
      </w:r>
      <w:bookmarkEnd w:id="0"/>
    </w:p>
    <w:p w:rsidR="002974F7" w:rsidRPr="002974F7" w:rsidRDefault="002974F7"/>
    <w:sectPr w:rsidR="002974F7" w:rsidRPr="002974F7" w:rsidSect="00ED7973">
      <w:pgSz w:w="10433" w:h="14742"/>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1F2" w:rsidRDefault="001241F2" w:rsidP="00F955CF">
      <w:r>
        <w:separator/>
      </w:r>
    </w:p>
  </w:endnote>
  <w:endnote w:type="continuationSeparator" w:id="0">
    <w:p w:rsidR="001241F2" w:rsidRDefault="001241F2" w:rsidP="00F95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1F2" w:rsidRDefault="001241F2" w:rsidP="00F955CF">
      <w:r>
        <w:separator/>
      </w:r>
    </w:p>
  </w:footnote>
  <w:footnote w:type="continuationSeparator" w:id="0">
    <w:p w:rsidR="001241F2" w:rsidRDefault="001241F2" w:rsidP="00F955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59"/>
    <w:rsid w:val="00074AB5"/>
    <w:rsid w:val="001241F2"/>
    <w:rsid w:val="002769EA"/>
    <w:rsid w:val="002974F7"/>
    <w:rsid w:val="002F03C4"/>
    <w:rsid w:val="00402670"/>
    <w:rsid w:val="004059CC"/>
    <w:rsid w:val="004065A3"/>
    <w:rsid w:val="004C6DA2"/>
    <w:rsid w:val="00732197"/>
    <w:rsid w:val="008D3472"/>
    <w:rsid w:val="008F4E11"/>
    <w:rsid w:val="00A967C2"/>
    <w:rsid w:val="00B15663"/>
    <w:rsid w:val="00B4589D"/>
    <w:rsid w:val="00B83159"/>
    <w:rsid w:val="00C21FF0"/>
    <w:rsid w:val="00C36388"/>
    <w:rsid w:val="00DE62B6"/>
    <w:rsid w:val="00EE42E0"/>
    <w:rsid w:val="00F81BCF"/>
    <w:rsid w:val="00F955CF"/>
    <w:rsid w:val="00FC5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5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5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5CF"/>
    <w:rPr>
      <w:sz w:val="18"/>
      <w:szCs w:val="18"/>
    </w:rPr>
  </w:style>
  <w:style w:type="paragraph" w:styleId="a4">
    <w:name w:val="footer"/>
    <w:basedOn w:val="a"/>
    <w:link w:val="Char0"/>
    <w:uiPriority w:val="99"/>
    <w:unhideWhenUsed/>
    <w:rsid w:val="00F955CF"/>
    <w:pPr>
      <w:tabs>
        <w:tab w:val="center" w:pos="4153"/>
        <w:tab w:val="right" w:pos="8306"/>
      </w:tabs>
      <w:snapToGrid w:val="0"/>
      <w:jc w:val="left"/>
    </w:pPr>
    <w:rPr>
      <w:sz w:val="18"/>
      <w:szCs w:val="18"/>
    </w:rPr>
  </w:style>
  <w:style w:type="character" w:customStyle="1" w:styleId="Char0">
    <w:name w:val="页脚 Char"/>
    <w:basedOn w:val="a0"/>
    <w:link w:val="a4"/>
    <w:uiPriority w:val="99"/>
    <w:rsid w:val="00F955CF"/>
    <w:rPr>
      <w:sz w:val="18"/>
      <w:szCs w:val="18"/>
    </w:rPr>
  </w:style>
  <w:style w:type="paragraph" w:styleId="a5">
    <w:name w:val="Normal (Web)"/>
    <w:basedOn w:val="a"/>
    <w:uiPriority w:val="99"/>
    <w:semiHidden/>
    <w:unhideWhenUsed/>
    <w:rsid w:val="00F955CF"/>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2974F7"/>
    <w:rPr>
      <w:sz w:val="18"/>
      <w:szCs w:val="18"/>
    </w:rPr>
  </w:style>
  <w:style w:type="character" w:customStyle="1" w:styleId="Char1">
    <w:name w:val="批注框文本 Char"/>
    <w:basedOn w:val="a0"/>
    <w:link w:val="a6"/>
    <w:uiPriority w:val="99"/>
    <w:semiHidden/>
    <w:rsid w:val="002974F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5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5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5CF"/>
    <w:rPr>
      <w:sz w:val="18"/>
      <w:szCs w:val="18"/>
    </w:rPr>
  </w:style>
  <w:style w:type="paragraph" w:styleId="a4">
    <w:name w:val="footer"/>
    <w:basedOn w:val="a"/>
    <w:link w:val="Char0"/>
    <w:uiPriority w:val="99"/>
    <w:unhideWhenUsed/>
    <w:rsid w:val="00F955CF"/>
    <w:pPr>
      <w:tabs>
        <w:tab w:val="center" w:pos="4153"/>
        <w:tab w:val="right" w:pos="8306"/>
      </w:tabs>
      <w:snapToGrid w:val="0"/>
      <w:jc w:val="left"/>
    </w:pPr>
    <w:rPr>
      <w:sz w:val="18"/>
      <w:szCs w:val="18"/>
    </w:rPr>
  </w:style>
  <w:style w:type="character" w:customStyle="1" w:styleId="Char0">
    <w:name w:val="页脚 Char"/>
    <w:basedOn w:val="a0"/>
    <w:link w:val="a4"/>
    <w:uiPriority w:val="99"/>
    <w:rsid w:val="00F955CF"/>
    <w:rPr>
      <w:sz w:val="18"/>
      <w:szCs w:val="18"/>
    </w:rPr>
  </w:style>
  <w:style w:type="paragraph" w:styleId="a5">
    <w:name w:val="Normal (Web)"/>
    <w:basedOn w:val="a"/>
    <w:uiPriority w:val="99"/>
    <w:semiHidden/>
    <w:unhideWhenUsed/>
    <w:rsid w:val="00F955CF"/>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2974F7"/>
    <w:rPr>
      <w:sz w:val="18"/>
      <w:szCs w:val="18"/>
    </w:rPr>
  </w:style>
  <w:style w:type="character" w:customStyle="1" w:styleId="Char1">
    <w:name w:val="批注框文本 Char"/>
    <w:basedOn w:val="a0"/>
    <w:link w:val="a6"/>
    <w:uiPriority w:val="99"/>
    <w:semiHidden/>
    <w:rsid w:val="002974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49068">
      <w:bodyDiv w:val="1"/>
      <w:marLeft w:val="0"/>
      <w:marRight w:val="0"/>
      <w:marTop w:val="0"/>
      <w:marBottom w:val="0"/>
      <w:divBdr>
        <w:top w:val="none" w:sz="0" w:space="0" w:color="auto"/>
        <w:left w:val="none" w:sz="0" w:space="0" w:color="auto"/>
        <w:bottom w:val="none" w:sz="0" w:space="0" w:color="auto"/>
        <w:right w:val="none" w:sz="0" w:space="0" w:color="auto"/>
      </w:divBdr>
    </w:div>
    <w:div w:id="155970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531</Words>
  <Characters>3030</Characters>
  <Application>Microsoft Office Word</Application>
  <DocSecurity>0</DocSecurity>
  <Lines>25</Lines>
  <Paragraphs>7</Paragraphs>
  <ScaleCrop>false</ScaleCrop>
  <Company>Microsoft</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4</cp:revision>
  <dcterms:created xsi:type="dcterms:W3CDTF">2014-10-26T01:30:00Z</dcterms:created>
  <dcterms:modified xsi:type="dcterms:W3CDTF">2014-10-26T01:32:00Z</dcterms:modified>
</cp:coreProperties>
</file>