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780261519"/>
        <w:docPartObj>
          <w:docPartGallery w:val="Cover Pages"/>
          <w:docPartUnique/>
        </w:docPartObj>
      </w:sdtPr>
      <w:sdtEndPr>
        <w:rPr>
          <w:rFonts w:ascii="宋体" w:hAnsi="宋体"/>
          <w:kern w:val="0"/>
          <w:sz w:val="32"/>
          <w:szCs w:val="32"/>
        </w:rPr>
      </w:sdtEndPr>
      <w:sdtContent>
        <w:p w14:paraId="25B0D1B2" w14:textId="77777777" w:rsidR="00EC7BDD" w:rsidRDefault="00EC7BDD">
          <w:r>
            <w:rPr>
              <w:noProof/>
            </w:rPr>
            <mc:AlternateContent>
              <mc:Choice Requires="wpg">
                <w:drawing>
                  <wp:anchor distT="0" distB="0" distL="114300" distR="114300" simplePos="0" relativeHeight="251659264" behindDoc="0" locked="0" layoutInCell="1" allowOverlap="1" wp14:anchorId="0EBAE765" wp14:editId="334BD2ED">
                    <wp:simplePos x="0" y="0"/>
                    <wp:positionH relativeFrom="page">
                      <wp:align>right</wp:align>
                    </wp:positionH>
                    <wp:positionV relativeFrom="page">
                      <wp:align>top</wp:align>
                    </wp:positionV>
                    <wp:extent cx="3113670" cy="10058400"/>
                    <wp:effectExtent l="0" t="0" r="0" b="0"/>
                    <wp:wrapNone/>
                    <wp:docPr id="453" name="组 453"/>
                    <wp:cNvGraphicFramePr/>
                    <a:graphic xmlns:a="http://schemas.openxmlformats.org/drawingml/2006/main">
                      <a:graphicData uri="http://schemas.microsoft.com/office/word/2010/wordprocessingGroup">
                        <wpg:wgp>
                          <wpg:cNvGrpSpPr/>
                          <wpg:grpSpPr>
                            <a:xfrm>
                              <a:off x="0" y="0"/>
                              <a:ext cx="3113670" cy="10058400"/>
                              <a:chOff x="0" y="0"/>
                              <a:chExt cx="3113670" cy="10058400"/>
                            </a:xfrm>
                          </wpg:grpSpPr>
                          <wps:wsp>
                            <wps:cNvPr id="459" name="矩形 459" descr="Light vertical"/>
                            <wps:cNvSpPr>
                              <a:spLocks noChangeArrowheads="1"/>
                            </wps:cNvSpPr>
                            <wps:spPr bwMode="auto">
                              <a:xfrm>
                                <a:off x="0" y="0"/>
                                <a:ext cx="138545" cy="10058400"/>
                              </a:xfrm>
                              <a:prstGeom prst="rect">
                                <a:avLst/>
                              </a:prstGeom>
                              <a:pattFill prst="dkVert">
                                <a:fgClr>
                                  <a:schemeClr val="accent6">
                                    <a:lumMod val="60000"/>
                                    <a:lumOff val="40000"/>
                                    <a:alpha val="80000"/>
                                  </a:schemeClr>
                                </a:fgClr>
                                <a:bgClr>
                                  <a:schemeClr val="bg1">
                                    <a:alpha val="80000"/>
                                  </a:schemeClr>
                                </a:bgClr>
                              </a:pattFill>
                              <a:extLs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460" name="矩形 460"/>
                            <wps:cNvSpPr>
                              <a:spLocks noChangeArrowheads="1"/>
                            </wps:cNvSpPr>
                            <wps:spPr bwMode="auto">
                              <a:xfrm>
                                <a:off x="124691" y="0"/>
                                <a:ext cx="2971800" cy="10058400"/>
                              </a:xfrm>
                              <a:prstGeom prst="rect">
                                <a:avLst/>
                              </a:prstGeom>
                              <a:solidFill>
                                <a:schemeClr val="accent6">
                                  <a:lumMod val="60000"/>
                                  <a:lumOff val="40000"/>
                                </a:schemeClr>
                              </a:solidFill>
                              <a:extLst>
                                <a:ext uri="{91240B29-F687-4F45-9708-019B960494DF}">
                                  <a14:hiddenLine xmlns:a14="http://schemas.microsoft.com/office/drawing/2010/main" w="9525">
                                    <a:solidFill>
                                      <a:srgbClr val="D8D8D8"/>
                                    </a:solidFill>
                                    <a:miter lim="800000"/>
                                    <a:headEnd/>
                                    <a:tailEnd/>
                                  </a14:hiddenLine>
                                </a:ext>
                              </a:extLst>
                            </wps:spPr>
                            <wps:bodyPr rot="0" vert="horz" wrap="square" lIns="91440" tIns="45720" rIns="91440" bIns="45720" anchor="t" anchorCtr="0" upright="1">
                              <a:noAutofit/>
                            </wps:bodyPr>
                          </wps:wsp>
                          <wps:wsp>
                            <wps:cNvPr id="461" name="矩形 461"/>
                            <wps:cNvSpPr>
                              <a:spLocks noChangeArrowheads="1"/>
                            </wps:cNvSpPr>
                            <wps:spPr bwMode="auto">
                              <a:xfrm>
                                <a:off x="13854" y="0"/>
                                <a:ext cx="3099816" cy="2377440"/>
                              </a:xfrm>
                              <a:prstGeom prst="rect">
                                <a:avLst/>
                              </a:prstGeom>
                              <a:noFill/>
                              <a:extLst>
                                <a:ext uri="{909E8E84-426E-40DD-AFC4-6F175D3DCCD1}">
                                  <a14:hiddenFill xmlns:a14="http://schemas.microsoft.com/office/drawing/2010/main">
                                    <a:solidFill>
                                      <a:srgbClr val="FFFFFF">
                                        <a:alpha val="80000"/>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txbx>
                              <w:txbxContent>
                                <w:p w14:paraId="5CB6DDB6" w14:textId="77777777" w:rsidR="00EC7BDD" w:rsidRPr="001D36C2" w:rsidRDefault="001D36C2">
                                  <w:pPr>
                                    <w:pStyle w:val="a9"/>
                                    <w:rPr>
                                      <w:rFonts w:ascii="Times New Roman" w:hAnsi="Times New Roman"/>
                                      <w:color w:val="FFFFFF" w:themeColor="background1"/>
                                      <w:sz w:val="72"/>
                                      <w:szCs w:val="96"/>
                                    </w:rPr>
                                  </w:pPr>
                                  <w:r w:rsidRPr="001D36C2">
                                    <w:rPr>
                                      <w:rFonts w:ascii="Times New Roman" w:hAnsi="Times New Roman" w:hint="eastAsia"/>
                                      <w:color w:val="FFFFFF" w:themeColor="background1"/>
                                      <w:sz w:val="72"/>
                                      <w:szCs w:val="96"/>
                                    </w:rPr>
                                    <w:t>2012</w:t>
                                  </w:r>
                                  <w:r w:rsidRPr="001D36C2">
                                    <w:rPr>
                                      <w:rFonts w:ascii="Times New Roman" w:hAnsi="Times New Roman" w:hint="eastAsia"/>
                                      <w:color w:val="FFFFFF" w:themeColor="background1"/>
                                      <w:sz w:val="72"/>
                                      <w:szCs w:val="96"/>
                                    </w:rPr>
                                    <w:t>年</w:t>
                                  </w:r>
                                </w:p>
                              </w:txbxContent>
                            </wps:txbx>
                            <wps:bodyPr rot="0" vert="horz" wrap="square" lIns="365760" tIns="182880" rIns="182880" bIns="182880" anchor="b" anchorCtr="0" upright="1">
                              <a:noAutofit/>
                            </wps:bodyPr>
                          </wps:wsp>
                          <wps:wsp>
                            <wps:cNvPr id="462" name="矩形 9"/>
                            <wps:cNvSpPr>
                              <a:spLocks noChangeArrowheads="1"/>
                            </wps:cNvSpPr>
                            <wps:spPr bwMode="auto">
                              <a:xfrm>
                                <a:off x="0" y="6761018"/>
                                <a:ext cx="3089515" cy="2833370"/>
                              </a:xfrm>
                              <a:prstGeom prst="rect">
                                <a:avLst/>
                              </a:prstGeom>
                              <a:noFill/>
                              <a:extLst>
                                <a:ext uri="{909E8E84-426E-40DD-AFC4-6F175D3DCCD1}">
                                  <a14:hiddenFill xmlns:a14="http://schemas.microsoft.com/office/drawing/2010/main">
                                    <a:solidFill>
                                      <a:srgbClr val="FFFFFF">
                                        <a:alpha val="80000"/>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txbx>
                              <w:txbxContent>
                                <w:p w14:paraId="208AE91B" w14:textId="77777777" w:rsidR="00EC7BDD" w:rsidRDefault="00241AC1">
                                  <w:pPr>
                                    <w:pStyle w:val="a9"/>
                                    <w:spacing w:line="360" w:lineRule="auto"/>
                                    <w:rPr>
                                      <w:color w:val="FFFFFF" w:themeColor="background1"/>
                                    </w:rPr>
                                  </w:pPr>
                                  <w:r w:rsidRPr="00241AC1">
                                    <w:rPr>
                                      <w:rFonts w:hint="eastAsia"/>
                                      <w:color w:val="FFFFFF" w:themeColor="background1"/>
                                    </w:rPr>
                                    <w:t>北京市统计局•国家统计局北京调查总队</w:t>
                                  </w:r>
                                </w:p>
                                <w:sdt>
                                  <w:sdtPr>
                                    <w:rPr>
                                      <w:color w:val="FFFFFF" w:themeColor="background1"/>
                                    </w:rPr>
                                    <w:alias w:val="公司"/>
                                    <w:id w:val="1760174317"/>
                                    <w:dataBinding w:prefixMappings="xmlns:ns0='http://schemas.openxmlformats.org/officeDocument/2006/extended-properties'" w:xpath="/ns0:Properties[1]/ns0:Company[1]" w:storeItemID="{6668398D-A668-4E3E-A5EB-62B293D839F1}"/>
                                    <w:text/>
                                  </w:sdtPr>
                                  <w:sdtEndPr/>
                                  <w:sdtContent>
                                    <w:p w14:paraId="0C1D68C9" w14:textId="77777777" w:rsidR="00EC7BDD" w:rsidRDefault="00EC7BDD">
                                      <w:pPr>
                                        <w:pStyle w:val="a9"/>
                                        <w:spacing w:line="360" w:lineRule="auto"/>
                                        <w:rPr>
                                          <w:color w:val="FFFFFF" w:themeColor="background1"/>
                                        </w:rPr>
                                      </w:pPr>
                                      <w:r>
                                        <w:rPr>
                                          <w:color w:val="FFFFFF" w:themeColor="background1"/>
                                        </w:rPr>
                                        <w:t xml:space="preserve"> </w:t>
                                      </w:r>
                                    </w:p>
                                  </w:sdtContent>
                                </w:sdt>
                                <w:p w14:paraId="5F498E6E" w14:textId="77777777" w:rsidR="00EC7BDD" w:rsidRPr="00DA2BB8" w:rsidRDefault="00241AC1">
                                  <w:pPr>
                                    <w:pStyle w:val="a9"/>
                                    <w:spacing w:line="360" w:lineRule="auto"/>
                                    <w:rPr>
                                      <w:color w:val="FFFFFF" w:themeColor="background1"/>
                                      <w:sz w:val="28"/>
                                      <w:szCs w:val="28"/>
                                    </w:rPr>
                                  </w:pPr>
                                  <w:r w:rsidRPr="00DA2BB8">
                                    <w:rPr>
                                      <w:rFonts w:ascii="宋体" w:hAnsi="宋体" w:hint="eastAsia"/>
                                      <w:sz w:val="28"/>
                                      <w:szCs w:val="28"/>
                                    </w:rPr>
                                    <w:t>二○一三年三月</w:t>
                                  </w:r>
                                </w:p>
                              </w:txbxContent>
                            </wps:txbx>
                            <wps:bodyPr rot="0" vert="horz" wrap="square" lIns="365760" tIns="182880" rIns="182880" bIns="182880" anchor="b" anchorCtr="0" upright="1">
                              <a:noAutofit/>
                            </wps:bodyPr>
                          </wps:wsp>
                        </wpg:wgp>
                      </a:graphicData>
                    </a:graphic>
                    <wp14:sizeRelH relativeFrom="page">
                      <wp14:pctWidth>40000</wp14:pctWidth>
                    </wp14:sizeRelH>
                    <wp14:sizeRelV relativeFrom="page">
                      <wp14:pctHeight>100000</wp14:pctHeight>
                    </wp14:sizeRelV>
                  </wp:anchor>
                </w:drawing>
              </mc:Choice>
              <mc:Fallback>
                <w:pict>
                  <v:group w14:anchorId="0EBAE765" id="组 453" o:spid="_x0000_s1026" style="position:absolute;left:0;text-align:left;margin-left:193.95pt;margin-top:0;width:245.15pt;height:11in;z-index:251659264;mso-width-percent:400;mso-height-percent:1000;mso-position-horizontal:right;mso-position-horizontal-relative:page;mso-position-vertical:top;mso-position-vertical-relative:page;mso-width-percent:400;mso-height-percent:1000" coordsize="31136,100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7aj7AQAAH0WAAAOAAAAZHJzL2Uyb0RvYy54bWzsWNtu4zYQfS/QfxD0rljUXUacReLLokDa&#10;LpBenmmJloSVRJWko6RF3/ofBfrWbyj6OUV/ozOULNtxFslms2kCxAEcD0UOZw5nzgx1/OaqKo1L&#10;JmTB64lJjmzTYHXC06LOJub33y2syDSkonVKS16ziXnNpPnm5MsvjttmzBye8zJlwgAltRy3zcTM&#10;lWrGo5FMclZRecQbVsPDFRcVVSCKbJQK2oL2qhw5th2MWi7SRvCESQmjs+6heaL1r1YsUd+uVpIp&#10;o5yYYJvS30J/L/F7dHJMx5mgTV4kvRn0AVZUtKhh00HVjCpqrEVxoKoqEsElX6mjhFcjvloVCdM+&#10;gDfEvuHNW8HXjfYlG7dZM8AE0N7A6cFqk28u3wmjSCem57umUdMKDunfv34zUARw2iYbw5y3orlo&#10;3ol+IOsk9PdqJSr8D54YVxrW6wFWdqWMBAZdQtwgBPQTeEZs2488u0c+yeF4DhYm+fyupaPN1iO0&#10;cDCobSCM5BYp+WlIXeS0YfoAJKIwIBUPSP3+5z9//wFgwUjKZAKRdV5kucKUUEVCyw5DvRoBRKhk&#10;c86T99Ko+TSndcZOheBtzmgKxhKcDy7tLEBBwlJj2X7NUzgdulZcx9p9sCdu5Hv+IfQDfnTcCKne&#10;Ml4Z+GNiCsgZrZ5enkuF5mynoPkNVWpRlGU/PX3/A7iqF6yyadl5iNnLQDAuKeQdTRJWq0DPKdcV&#10;eNGNBzZ80GE6hmEMBD0dgmMzTMsmp91otBkFczQ7oH5t3LDt8gP7LzOi976Xtl4JOt07ivZBKAMY&#10;/a8usX+JiePZZ05sLYIotLyF51txaEeWTeKzOLC92JstfsWNiTfOizRl9XlRsw3JEO9+odnTXUcP&#10;mmaMFuLECQEjtEfyskjxPLQgsuUA+0J/dEDdmFYVCki3LKqJqWHtDwFjcF6n+kAULcru92jffg05&#10;wLGPxenCt0PPjaww9F3Lc+e2dRYtptbplARBOD+bns3JPhZzTc7y0+HQhmhl/QnxNXh3kaetkRYY&#10;0L4bRQ6kZwHJibBhdBm0zKBeJUqYhuDqx0LlOteRuw6AnEX41wM5aO+A2G68g1Pv2xYqiKZNBOnk&#10;xnxGbpXjJU+vIbfBBk2eSBsQF1z8bBotVKWJKX9aU8FMo/yqBn6IiedhGdOC54cOCGL3yXL3Ca0T&#10;UNW72QlTBTIsWjcCeQoZB/2t+SmwyqrQ+b61CzxAARi1s/bzU2sAtvVFqKdWGIGIRDOAgT83h0JK&#10;BzExjcMi5sQhgWR5TCbdT93H4cwDdtzbZBOEOhyfAY3FvuPfwWJ7ybfnzOOw2P+cmgqoSGfps09M&#10;yIobiambladKTOxjbstL147jiARdXjpuGCJBdl3Lpj/6yAan5lhOdRW8NV/seB7NI8/ynGBuefZs&#10;Zp0upp4VLEjoz9zZdDq7Uep0t9RdcaCWPrTs67J0V7HHSR9qc7reQBelnTzaKVtdF9ElBCoC758B&#10;R7y2OngxHC6YbNtxwK3rJbU66mp51Vfyj+x63MAPsTHo2h4SOVEEUtf3bKSu8dlIm85n+WLoFTrU&#10;PXqNn7DrATCh4QnCgNhE97ld7uu7ux3FPukvkE7kui5c5F/p9ZY76Su9bm7odPx6k4T3NE98k0R6&#10;1S/yhrbsJbGsfo0H7zh1e9K/j8WXqLuyvo1u3xqf/AcAAP//AwBQSwMEFAAGAAgAAAAhAA12XYbd&#10;AAAABgEAAA8AAABkcnMvZG93bnJldi54bWxMj8FOwzAQRO9I/IO1SNyoDZTShDgVQoq4cKHtodyc&#10;eElS7HUUu2369yxc4DLSakYzb4vV5J044hj7QBpuZwoEUhNsT62G7aa6WYKIyZA1LhBqOGOEVXl5&#10;UZjchhO943GdWsElFHOjoUtpyKWMTYfexFkYkNj7DKM3ic+xlXY0Jy73Tt4ptZDe9MQLnRnwpcPm&#10;a33wGvxuX+3cNms/KvdYL/ab7Pz2mml9fTU9P4FIOKW/MPzgMzqUzFSHA9konAZ+JP0qe/NM3YOo&#10;OfSwnCuQZSH/45ffAAAA//8DAFBLAQItABQABgAIAAAAIQC2gziS/gAAAOEBAAATAAAAAAAAAAAA&#10;AAAAAAAAAABbQ29udGVudF9UeXBlc10ueG1sUEsBAi0AFAAGAAgAAAAhADj9If/WAAAAlAEAAAsA&#10;AAAAAAAAAAAAAAAALwEAAF9yZWxzLy5yZWxzUEsBAi0AFAAGAAgAAAAhAKvftqPsBAAAfRYAAA4A&#10;AAAAAAAAAAAAAAAALgIAAGRycy9lMm9Eb2MueG1sUEsBAi0AFAAGAAgAAAAhAA12XYbdAAAABgEA&#10;AA8AAAAAAAAAAAAAAAAARgcAAGRycy9kb3ducmV2LnhtbFBLBQYAAAAABAAEAPMAAABQCAAAAAA=&#10;">
                    <v:rect id="矩形 459" o:spid="_x0000_s1027" alt="Light vertical" style="position:absolute;width:1385;height:100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AAXxgAAANwAAAAPAAAAZHJzL2Rvd25yZXYueG1sRI9BawIx&#10;FITvhf6H8Aq9FM3WVllXo4hQqJdKt+L5sXlulm5eliS62/56Uyh4HGbmG2a5HmwrLuRD41jB8zgD&#10;QVw53XCt4PD1NspBhIissXVMCn4owHp1f7fEQrueP+lSxlokCIcCFZgYu0LKUBmyGMauI07eyXmL&#10;MUlfS+2xT3DbykmWzaTFhtOCwY62hqrv8mwV9Ga/yz2fp/PD8fTS5vun30n5odTjw7BZgIg0xFv4&#10;v/2uFbxO5/B3Jh0BuboCAAD//wMAUEsBAi0AFAAGAAgAAAAhANvh9svuAAAAhQEAABMAAAAAAAAA&#10;AAAAAAAAAAAAAFtDb250ZW50X1R5cGVzXS54bWxQSwECLQAUAAYACAAAACEAWvQsW78AAAAVAQAA&#10;CwAAAAAAAAAAAAAAAAAfAQAAX3JlbHMvLnJlbHNQSwECLQAUAAYACAAAACEAbdAAF8YAAADcAAAA&#10;DwAAAAAAAAAAAAAAAAAHAgAAZHJzL2Rvd25yZXYueG1sUEsFBgAAAAADAAMAtwAAAPoCAAAAAA==&#10;" fillcolor="#a8d08d [1945]" stroked="f" strokecolor="white" strokeweight="1pt">
                      <v:fill r:id="rId9" o:title="" opacity="52428f" color2="white [3212]" o:opacity2="52428f" type="pattern"/>
                      <v:shadow color="#d8d8d8" offset="3pt,3pt"/>
                    </v:rect>
                    <v:rect id="矩形 460" o:spid="_x0000_s1028" style="position:absolute;left:1246;width:29718;height:100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S1FwgAAANwAAAAPAAAAZHJzL2Rvd25yZXYueG1sRE/dasIw&#10;FL4f+A7hCN7N1DFK6YwyHRsqRbD6AMfmrC1rTkqS1fr25mKwy4/vf7keTScGcr61rGAxT0AQV1a3&#10;XCu4nD+fMxA+IGvsLJOCO3lYryZPS8y1vfGJhjLUIoawz1FBE0KfS+mrhgz6ue2JI/dtncEQoaul&#10;dniL4aaTL0mSSoMtx4YGe9o2VP2Uv0bBMSuupf7C42F/GerNxyK7VoVXajYd399ABBrDv/jPvdMK&#10;XtM4P56JR0CuHgAAAP//AwBQSwECLQAUAAYACAAAACEA2+H2y+4AAACFAQAAEwAAAAAAAAAAAAAA&#10;AAAAAAAAW0NvbnRlbnRfVHlwZXNdLnhtbFBLAQItABQABgAIAAAAIQBa9CxbvwAAABUBAAALAAAA&#10;AAAAAAAAAAAAAB8BAABfcmVscy8ucmVsc1BLAQItABQABgAIAAAAIQD6OS1FwgAAANwAAAAPAAAA&#10;AAAAAAAAAAAAAAcCAABkcnMvZG93bnJldi54bWxQSwUGAAAAAAMAAwC3AAAA9gIAAAAA&#10;" fillcolor="#a8d08d [1945]" stroked="f" strokecolor="#d8d8d8"/>
                    <v:rect id="矩形 461" o:spid="_x0000_s1029" style="position:absolute;left:138;width:30998;height:23774;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2RxQAAANwAAAAPAAAAZHJzL2Rvd25yZXYueG1sRI/dagIx&#10;FITvBd8hHKF3mlVaabdmRRTBFopo7f1hc9wfNydxE9ft2zeFQi+HmfmGWSx704iOWl9ZVjCdJCCI&#10;c6srLhScPrfjZxA+IGtsLJOCb/KwzIaDBaba3vlA3TEUIkLYp6igDMGlUvq8JIN+Yh1x9M62NRii&#10;bAupW7xHuGnkLEnm0mDFcaFER+uS8svxZhTIj859beuX5HRwm/2be6+vT7hR6mHUr15BBOrDf/iv&#10;vdMKHudT+D0Tj4DMfgAAAP//AwBQSwECLQAUAAYACAAAACEA2+H2y+4AAACFAQAAEwAAAAAAAAAA&#10;AAAAAAAAAAAAW0NvbnRlbnRfVHlwZXNdLnhtbFBLAQItABQABgAIAAAAIQBa9CxbvwAAABUBAAAL&#10;AAAAAAAAAAAAAAAAAB8BAABfcmVscy8ucmVsc1BLAQItABQABgAIAAAAIQB+fi2RxQAAANwAAAAP&#10;AAAAAAAAAAAAAAAAAAcCAABkcnMvZG93bnJldi54bWxQSwUGAAAAAAMAAwC3AAAA+QIAAAAA&#10;" filled="f" stroked="f" strokecolor="white" strokeweight="1pt">
                      <v:fill opacity="52428f"/>
                      <v:shadow color="#d8d8d8" offset="3pt,3pt"/>
                      <v:textbox inset="28.8pt,14.4pt,14.4pt,14.4pt">
                        <w:txbxContent>
                          <w:p w14:paraId="5CB6DDB6" w14:textId="77777777" w:rsidR="00EC7BDD" w:rsidRPr="001D36C2" w:rsidRDefault="001D36C2">
                            <w:pPr>
                              <w:pStyle w:val="a9"/>
                              <w:rPr>
                                <w:rFonts w:ascii="Times New Roman" w:hAnsi="Times New Roman"/>
                                <w:color w:val="FFFFFF" w:themeColor="background1"/>
                                <w:sz w:val="72"/>
                                <w:szCs w:val="96"/>
                              </w:rPr>
                            </w:pPr>
                            <w:r w:rsidRPr="001D36C2">
                              <w:rPr>
                                <w:rFonts w:ascii="Times New Roman" w:hAnsi="Times New Roman" w:hint="eastAsia"/>
                                <w:color w:val="FFFFFF" w:themeColor="background1"/>
                                <w:sz w:val="72"/>
                                <w:szCs w:val="96"/>
                              </w:rPr>
                              <w:t>2012</w:t>
                            </w:r>
                            <w:r w:rsidRPr="001D36C2">
                              <w:rPr>
                                <w:rFonts w:ascii="Times New Roman" w:hAnsi="Times New Roman" w:hint="eastAsia"/>
                                <w:color w:val="FFFFFF" w:themeColor="background1"/>
                                <w:sz w:val="72"/>
                                <w:szCs w:val="96"/>
                              </w:rPr>
                              <w:t>年</w:t>
                            </w:r>
                          </w:p>
                        </w:txbxContent>
                      </v:textbox>
                    </v:rect>
                    <v:rect id="矩形 9" o:spid="_x0000_s1030" style="position:absolute;top:67610;width:30895;height:2833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LPmxQAAANwAAAAPAAAAZHJzL2Rvd25yZXYueG1sRI9Ba8JA&#10;FITvQv/D8gredFOxUmNWKRXBCkXUeH9kX5PY7Nttdo3x33cLhR6HmfmGyVa9aURHra8tK3gaJyCI&#10;C6trLhXkp83oBYQPyBoby6TgTh5Wy4dBhqm2Nz5QdwyliBD2KSqoQnCplL6oyKAfW0ccvU/bGgxR&#10;tqXULd4i3DRykiQzabDmuFCho7eKiq/j1SiQH507by7zJD+49f7d7S7fz7hWavjYvy5ABOrDf/iv&#10;vdUKprMJ/J6JR0AufwAAAP//AwBQSwECLQAUAAYACAAAACEA2+H2y+4AAACFAQAAEwAAAAAAAAAA&#10;AAAAAAAAAAAAW0NvbnRlbnRfVHlwZXNdLnhtbFBLAQItABQABgAIAAAAIQBa9CxbvwAAABUBAAAL&#10;AAAAAAAAAAAAAAAAAB8BAABfcmVscy8ucmVsc1BLAQItABQABgAIAAAAIQCOrLPmxQAAANwAAAAP&#10;AAAAAAAAAAAAAAAAAAcCAABkcnMvZG93bnJldi54bWxQSwUGAAAAAAMAAwC3AAAA+QIAAAAA&#10;" filled="f" stroked="f" strokecolor="white" strokeweight="1pt">
                      <v:fill opacity="52428f"/>
                      <v:shadow color="#d8d8d8" offset="3pt,3pt"/>
                      <v:textbox inset="28.8pt,14.4pt,14.4pt,14.4pt">
                        <w:txbxContent>
                          <w:p w14:paraId="208AE91B" w14:textId="77777777" w:rsidR="00EC7BDD" w:rsidRDefault="00241AC1">
                            <w:pPr>
                              <w:pStyle w:val="a9"/>
                              <w:spacing w:line="360" w:lineRule="auto"/>
                              <w:rPr>
                                <w:color w:val="FFFFFF" w:themeColor="background1"/>
                              </w:rPr>
                            </w:pPr>
                            <w:r w:rsidRPr="00241AC1">
                              <w:rPr>
                                <w:rFonts w:hint="eastAsia"/>
                                <w:color w:val="FFFFFF" w:themeColor="background1"/>
                              </w:rPr>
                              <w:t>北京市统计局•国家统计局北京调查总队</w:t>
                            </w:r>
                          </w:p>
                          <w:sdt>
                            <w:sdtPr>
                              <w:rPr>
                                <w:color w:val="FFFFFF" w:themeColor="background1"/>
                              </w:rPr>
                              <w:alias w:val="公司"/>
                              <w:id w:val="1760174317"/>
                              <w:dataBinding w:prefixMappings="xmlns:ns0='http://schemas.openxmlformats.org/officeDocument/2006/extended-properties'" w:xpath="/ns0:Properties[1]/ns0:Company[1]" w:storeItemID="{6668398D-A668-4E3E-A5EB-62B293D839F1}"/>
                              <w:text/>
                            </w:sdtPr>
                            <w:sdtEndPr/>
                            <w:sdtContent>
                              <w:p w14:paraId="0C1D68C9" w14:textId="77777777" w:rsidR="00EC7BDD" w:rsidRDefault="00EC7BDD">
                                <w:pPr>
                                  <w:pStyle w:val="a9"/>
                                  <w:spacing w:line="360" w:lineRule="auto"/>
                                  <w:rPr>
                                    <w:color w:val="FFFFFF" w:themeColor="background1"/>
                                  </w:rPr>
                                </w:pPr>
                                <w:r>
                                  <w:rPr>
                                    <w:color w:val="FFFFFF" w:themeColor="background1"/>
                                  </w:rPr>
                                  <w:t xml:space="preserve"> </w:t>
                                </w:r>
                              </w:p>
                            </w:sdtContent>
                          </w:sdt>
                          <w:p w14:paraId="5F498E6E" w14:textId="77777777" w:rsidR="00EC7BDD" w:rsidRPr="00DA2BB8" w:rsidRDefault="00241AC1">
                            <w:pPr>
                              <w:pStyle w:val="a9"/>
                              <w:spacing w:line="360" w:lineRule="auto"/>
                              <w:rPr>
                                <w:color w:val="FFFFFF" w:themeColor="background1"/>
                                <w:sz w:val="28"/>
                                <w:szCs w:val="28"/>
                              </w:rPr>
                            </w:pPr>
                            <w:r w:rsidRPr="00DA2BB8">
                              <w:rPr>
                                <w:rFonts w:ascii="宋体" w:hAnsi="宋体" w:hint="eastAsia"/>
                                <w:sz w:val="28"/>
                                <w:szCs w:val="28"/>
                              </w:rPr>
                              <w:t>二○一三年三月</w:t>
                            </w:r>
                          </w:p>
                        </w:txbxContent>
                      </v:textbox>
                    </v:rect>
                    <w10:wrap anchorx="page" anchory="page"/>
                  </v:group>
                </w:pict>
              </mc:Fallback>
            </mc:AlternateContent>
          </w:r>
          <w:r>
            <w:rPr>
              <w:noProof/>
            </w:rPr>
            <mc:AlternateContent>
              <mc:Choice Requires="wps">
                <w:drawing>
                  <wp:anchor distT="0" distB="0" distL="114300" distR="114300" simplePos="0" relativeHeight="251661312" behindDoc="0" locked="0" layoutInCell="0" allowOverlap="1" wp14:anchorId="7EE7A1A4" wp14:editId="1730FEBA">
                    <wp:simplePos x="0" y="0"/>
                    <wp:positionH relativeFrom="page">
                      <wp:align>left</wp:align>
                    </wp:positionH>
                    <mc:AlternateContent>
                      <mc:Choice Requires="wp14">
                        <wp:positionV relativeFrom="page">
                          <wp14:pctPosVOffset>25000</wp14:pctPosVOffset>
                        </wp:positionV>
                      </mc:Choice>
                      <mc:Fallback>
                        <wp:positionV relativeFrom="page">
                          <wp:posOffset>2672715</wp:posOffset>
                        </wp:positionV>
                      </mc:Fallback>
                    </mc:AlternateContent>
                    <wp:extent cx="6970395" cy="640080"/>
                    <wp:effectExtent l="0" t="0" r="20955" b="20320"/>
                    <wp:wrapNone/>
                    <wp:docPr id="463" name="矩形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70395" cy="640080"/>
                            </a:xfrm>
                            <a:prstGeom prst="rect">
                              <a:avLst/>
                            </a:prstGeom>
                            <a:solidFill>
                              <a:schemeClr val="tx1"/>
                            </a:solidFill>
                            <a:ln w="19050">
                              <a:solidFill>
                                <a:schemeClr val="tx1"/>
                              </a:solidFill>
                              <a:miter lim="800000"/>
                              <a:headEnd/>
                              <a:tailEnd/>
                            </a:ln>
                          </wps:spPr>
                          <wps:txbx>
                            <w:txbxContent>
                              <w:p w14:paraId="63270531" w14:textId="77777777" w:rsidR="00EC7BDD" w:rsidRPr="001D36C2" w:rsidRDefault="001D36C2" w:rsidP="008B3D3F">
                                <w:pPr>
                                  <w:pStyle w:val="a9"/>
                                  <w:jc w:val="center"/>
                                  <w:rPr>
                                    <w:color w:val="FFFFFF" w:themeColor="background1"/>
                                    <w:sz w:val="56"/>
                                    <w:szCs w:val="72"/>
                                  </w:rPr>
                                </w:pPr>
                                <w:r w:rsidRPr="001D36C2">
                                  <w:rPr>
                                    <w:rFonts w:hint="eastAsia"/>
                                    <w:color w:val="FFFFFF" w:themeColor="background1"/>
                                    <w:sz w:val="56"/>
                                    <w:szCs w:val="72"/>
                                  </w:rPr>
                                  <w:t>北京市政府信息公开工作年度报告</w:t>
                                </w:r>
                              </w:p>
                            </w:txbxContent>
                          </wps:txbx>
                          <wps:bodyPr rot="0" vert="horz" wrap="square" lIns="182880" tIns="45720" rIns="182880" bIns="45720" anchor="ctr" anchorCtr="0" upright="1">
                            <a:spAutoFit/>
                          </wps:bodyPr>
                        </wps:wsp>
                      </a:graphicData>
                    </a:graphic>
                    <wp14:sizeRelH relativeFrom="page">
                      <wp14:pctWidth>90000</wp14:pctWidth>
                    </wp14:sizeRelH>
                    <wp14:sizeRelV relativeFrom="page">
                      <wp14:pctHeight>7300</wp14:pctHeight>
                    </wp14:sizeRelV>
                  </wp:anchor>
                </w:drawing>
              </mc:Choice>
              <mc:Fallback>
                <w:pict>
                  <v:rect w14:anchorId="7EE7A1A4" id="矩形 16" o:spid="_x0000_s1031" style="position:absolute;left:0;text-align:left;margin-left:0;margin-top:0;width:548.85pt;height:50.4pt;z-index:251661312;visibility:visible;mso-wrap-style:square;mso-width-percent:900;mso-height-percent:73;mso-top-percent:250;mso-wrap-distance-left:9pt;mso-wrap-distance-top:0;mso-wrap-distance-right:9pt;mso-wrap-distance-bottom:0;mso-position-horizontal:left;mso-position-horizontal-relative:page;mso-position-vertical-relative:page;mso-width-percent:900;mso-height-percent:73;mso-top-percent:2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9ZcOAIAAFEEAAAOAAAAZHJzL2Uyb0RvYy54bWysVF2O0zAQfkfiDpbfadJu2+1GTVerLkVI&#10;C6y0cADXcRoL/zF2m5TLIO0bh+A4iGswdtqlhQckRB4sT2b85ZvvG2d+3WlFdgK8tKakw0FOiTDc&#10;VtJsSvrh/erFjBIfmKmYskaUdC88vV48fzZvXSFGtrGqEkAQxPiidSVtQnBFlnneCM38wDphMFlb&#10;0CxgCJusAtYiulbZKM+nWWuhcmC58B7f3vZJukj4dS14eFfXXgSiSorcQlohreu4Zos5KzbAXCP5&#10;gQb7BxaaSYMffYK6ZYGRLcg/oLTkYL2tw4Bbndm6llykHrCbYf5bNw8NcyL1guJ49yST/3+w/O3u&#10;HoisSjqeXlBimEaTfnz5+v3bIxlOozyt8wVWPbh7iA16d2f5R0+MXTbMbMQNgG0bwSokNYz12dmB&#10;GHg8StbtG1shNtsGm5TqatAREDUgXTJk/2SI6ALh+HJ6dZlfXE0o4ZibjvN8lhzLWHE87cCHV8Jq&#10;EjclBTQ8obPdnQ+RDSuOJYm9VbJaSaVSEIdMLBWQHcPxCF3PH3s8rVKGtNjaVT7JE/JZMs3pXyG0&#10;DDjkSuqSzvL49GMXVXtpqjSCgUnV75GxMgcZo3K9A6Fbd8mm0dGTta32qCvYfqbxDuKmsfCZkhbn&#10;uaT+05aBoES9NtGb2WiG6pGQovHkcoQBnKXWpylmOIKVlAegpA+Wob84Wwdy0+DXhr0g7gY9Xckk&#10;d/S7Z3ZoAec2uXC4Y/FinMap6tefYPETAAD//wMAUEsDBBQABgAIAAAAIQDHnKz/2wAAAAYBAAAP&#10;AAAAZHJzL2Rvd25yZXYueG1sTI9BT8MwDIXvSPyHyEjcWAICtpWm02BCguMGF25e47WFxOmarCv8&#10;etJd4GI961nvfc4Xg7Oipy40njVcTxQI4tKbhisN72/PVzMQISIbtJ5JwzcFWBTnZzlmxh95Tf0m&#10;ViKFcMhQQx1jm0kZypocholviZO3853DmNaukqbDYwp3Vt4odS8dNpwaamzpqabya3NwGsr9nfxp&#10;P154t3qd3y5X/druPx+1vrwYlg8gIg3x7xhG/IQORWLa+gObIKyG9Eg8zdFT8+kUxHZUagayyOV/&#10;/OIXAAD//wMAUEsBAi0AFAAGAAgAAAAhALaDOJL+AAAA4QEAABMAAAAAAAAAAAAAAAAAAAAAAFtD&#10;b250ZW50X1R5cGVzXS54bWxQSwECLQAUAAYACAAAACEAOP0h/9YAAACUAQAACwAAAAAAAAAAAAAA&#10;AAAvAQAAX3JlbHMvLnJlbHNQSwECLQAUAAYACAAAACEAwgPWXDgCAABRBAAADgAAAAAAAAAAAAAA&#10;AAAuAgAAZHJzL2Uyb0RvYy54bWxQSwECLQAUAAYACAAAACEAx5ys/9sAAAAGAQAADwAAAAAAAAAA&#10;AAAAAACSBAAAZHJzL2Rvd25yZXYueG1sUEsFBgAAAAAEAAQA8wAAAJoFAAAAAA==&#10;" o:allowincell="f" fillcolor="black [3213]" strokecolor="black [3213]" strokeweight="1.5pt">
                    <v:textbox style="mso-fit-shape-to-text:t" inset="14.4pt,,14.4pt">
                      <w:txbxContent>
                        <w:p w14:paraId="63270531" w14:textId="77777777" w:rsidR="00EC7BDD" w:rsidRPr="001D36C2" w:rsidRDefault="001D36C2" w:rsidP="008B3D3F">
                          <w:pPr>
                            <w:pStyle w:val="a9"/>
                            <w:jc w:val="center"/>
                            <w:rPr>
                              <w:color w:val="FFFFFF" w:themeColor="background1"/>
                              <w:sz w:val="56"/>
                              <w:szCs w:val="72"/>
                            </w:rPr>
                          </w:pPr>
                          <w:r w:rsidRPr="001D36C2">
                            <w:rPr>
                              <w:rFonts w:hint="eastAsia"/>
                              <w:color w:val="FFFFFF" w:themeColor="background1"/>
                              <w:sz w:val="56"/>
                              <w:szCs w:val="72"/>
                            </w:rPr>
                            <w:t>北京市政府信息公开工作年度报告</w:t>
                          </w:r>
                        </w:p>
                      </w:txbxContent>
                    </v:textbox>
                    <w10:wrap anchorx="page" anchory="page"/>
                  </v:rect>
                </w:pict>
              </mc:Fallback>
            </mc:AlternateContent>
          </w:r>
        </w:p>
        <w:p w14:paraId="0B695370" w14:textId="77777777" w:rsidR="00EC7BDD" w:rsidRDefault="00EC7BDD">
          <w:pPr>
            <w:widowControl/>
            <w:jc w:val="left"/>
            <w:rPr>
              <w:rFonts w:ascii="宋体" w:hAnsi="宋体"/>
              <w:kern w:val="0"/>
              <w:sz w:val="32"/>
              <w:szCs w:val="32"/>
            </w:rPr>
          </w:pPr>
          <w:r>
            <w:rPr>
              <w:noProof/>
            </w:rPr>
            <w:drawing>
              <wp:anchor distT="0" distB="0" distL="114300" distR="114300" simplePos="0" relativeHeight="251660288" behindDoc="0" locked="0" layoutInCell="0" allowOverlap="1" wp14:anchorId="4DA8D9A5" wp14:editId="61B271FF">
                <wp:simplePos x="0" y="0"/>
                <wp:positionH relativeFrom="page">
                  <wp:align>right</wp:align>
                </wp:positionH>
                <wp:positionV relativeFrom="page">
                  <wp:align>center</wp:align>
                </wp:positionV>
                <wp:extent cx="5577840" cy="3702695"/>
                <wp:effectExtent l="0" t="0" r="3810" b="0"/>
                <wp:wrapNone/>
                <wp:docPr id="464" name="图片 1" descr="图片: 火车站的一辆火车" title="火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tion.jpg"/>
                        <pic:cNvPicPr/>
                      </pic:nvPicPr>
                      <pic:blipFill>
                        <a:blip r:embed="rId10">
                          <a:extLst>
                            <a:ext uri="{28A0092B-C50C-407E-A947-70E740481C1C}">
                              <a14:useLocalDpi xmlns:a14="http://schemas.microsoft.com/office/drawing/2010/main" val="0"/>
                            </a:ext>
                          </a:extLst>
                        </a:blip>
                        <a:stretch>
                          <a:fillRect/>
                        </a:stretch>
                      </pic:blipFill>
                      <pic:spPr>
                        <a:xfrm>
                          <a:off x="0" y="0"/>
                          <a:ext cx="5577840" cy="3702695"/>
                        </a:xfrm>
                        <a:prstGeom prst="rect">
                          <a:avLst/>
                        </a:prstGeom>
                        <a:ln w="12700">
                          <a:noFill/>
                        </a:ln>
                      </pic:spPr>
                    </pic:pic>
                  </a:graphicData>
                </a:graphic>
                <wp14:sizeRelH relativeFrom="margin">
                  <wp14:pctWidth>0</wp14:pctWidth>
                </wp14:sizeRelH>
                <wp14:sizeRelV relativeFrom="margin">
                  <wp14:pctHeight>0</wp14:pctHeight>
                </wp14:sizeRelV>
              </wp:anchor>
            </w:drawing>
          </w:r>
          <w:r>
            <w:rPr>
              <w:rFonts w:ascii="宋体" w:hAnsi="宋体"/>
              <w:kern w:val="0"/>
              <w:sz w:val="32"/>
              <w:szCs w:val="32"/>
            </w:rPr>
            <w:br w:type="page"/>
          </w:r>
        </w:p>
      </w:sdtContent>
    </w:sdt>
    <w:p w14:paraId="62B2A4E3" w14:textId="77777777" w:rsidR="000C2E78" w:rsidRDefault="000C2E78" w:rsidP="00FB3394">
      <w:pPr>
        <w:ind w:firstLineChars="200" w:firstLine="560"/>
        <w:rPr>
          <w:rFonts w:ascii="宋体" w:hAnsi="宋体"/>
          <w:kern w:val="0"/>
          <w:sz w:val="28"/>
          <w:szCs w:val="28"/>
        </w:rPr>
        <w:sectPr w:rsidR="000C2E78" w:rsidSect="00EC7BDD">
          <w:headerReference w:type="default" r:id="rId11"/>
          <w:footerReference w:type="even" r:id="rId12"/>
          <w:footerReference w:type="default" r:id="rId13"/>
          <w:pgSz w:w="11906" w:h="16838" w:code="9"/>
          <w:pgMar w:top="1814" w:right="1418" w:bottom="1701" w:left="1418" w:header="851" w:footer="851" w:gutter="0"/>
          <w:pgNumType w:start="0"/>
          <w:cols w:space="425"/>
          <w:titlePg/>
          <w:docGrid w:type="lines" w:linePitch="312"/>
        </w:sectPr>
      </w:pPr>
      <w:bookmarkStart w:id="0" w:name="_GoBack"/>
      <w:bookmarkEnd w:id="0"/>
    </w:p>
    <w:p w14:paraId="7A6C70F4" w14:textId="77777777" w:rsidR="00D71560" w:rsidRDefault="00D71560" w:rsidP="00620C38">
      <w:pPr>
        <w:jc w:val="center"/>
        <w:rPr>
          <w:rFonts w:ascii="宋体" w:hAnsi="宋体"/>
          <w:kern w:val="0"/>
          <w:sz w:val="28"/>
          <w:szCs w:val="28"/>
        </w:rPr>
      </w:pPr>
      <w:r>
        <w:rPr>
          <w:rFonts w:ascii="宋体" w:hAnsi="宋体" w:hint="eastAsia"/>
          <w:kern w:val="0"/>
          <w:sz w:val="28"/>
          <w:szCs w:val="28"/>
        </w:rPr>
        <w:lastRenderedPageBreak/>
        <w:t>目录</w:t>
      </w:r>
    </w:p>
    <w:p w14:paraId="2D362E56" w14:textId="64EE2622" w:rsidR="00277F00" w:rsidRDefault="00D71560">
      <w:pPr>
        <w:pStyle w:val="TOC1"/>
        <w:tabs>
          <w:tab w:val="right" w:leader="dot" w:pos="9060"/>
        </w:tabs>
        <w:rPr>
          <w:noProof/>
          <w:szCs w:val="22"/>
        </w:rPr>
      </w:pPr>
      <w:r>
        <w:rPr>
          <w:rFonts w:ascii="宋体" w:hAnsi="宋体"/>
          <w:kern w:val="0"/>
          <w:sz w:val="28"/>
          <w:szCs w:val="28"/>
        </w:rPr>
        <w:fldChar w:fldCharType="begin"/>
      </w:r>
      <w:r>
        <w:rPr>
          <w:rFonts w:ascii="宋体" w:hAnsi="宋体"/>
          <w:kern w:val="0"/>
          <w:sz w:val="28"/>
          <w:szCs w:val="28"/>
        </w:rPr>
        <w:instrText xml:space="preserve"> </w:instrText>
      </w:r>
      <w:r>
        <w:rPr>
          <w:rFonts w:ascii="宋体" w:hAnsi="宋体" w:hint="eastAsia"/>
          <w:kern w:val="0"/>
          <w:sz w:val="28"/>
          <w:szCs w:val="28"/>
        </w:rPr>
        <w:instrText>TOC \o "1-3" \h \z \u</w:instrText>
      </w:r>
      <w:r>
        <w:rPr>
          <w:rFonts w:ascii="宋体" w:hAnsi="宋体"/>
          <w:kern w:val="0"/>
          <w:sz w:val="28"/>
          <w:szCs w:val="28"/>
        </w:rPr>
        <w:instrText xml:space="preserve"> </w:instrText>
      </w:r>
      <w:r>
        <w:rPr>
          <w:rFonts w:ascii="宋体" w:hAnsi="宋体"/>
          <w:kern w:val="0"/>
          <w:sz w:val="28"/>
          <w:szCs w:val="28"/>
        </w:rPr>
        <w:fldChar w:fldCharType="separate"/>
      </w:r>
      <w:hyperlink w:anchor="_Toc3586065" w:history="1">
        <w:r w:rsidR="00277F00" w:rsidRPr="00592317">
          <w:rPr>
            <w:rStyle w:val="a8"/>
            <w:noProof/>
          </w:rPr>
          <w:t>一、概述</w:t>
        </w:r>
        <w:r w:rsidR="00277F00">
          <w:rPr>
            <w:noProof/>
            <w:webHidden/>
          </w:rPr>
          <w:tab/>
        </w:r>
        <w:r w:rsidR="00277F00">
          <w:rPr>
            <w:noProof/>
            <w:webHidden/>
          </w:rPr>
          <w:fldChar w:fldCharType="begin"/>
        </w:r>
        <w:r w:rsidR="00277F00">
          <w:rPr>
            <w:noProof/>
            <w:webHidden/>
          </w:rPr>
          <w:instrText xml:space="preserve"> PAGEREF _Toc3586065 \h </w:instrText>
        </w:r>
        <w:r w:rsidR="00277F00">
          <w:rPr>
            <w:noProof/>
            <w:webHidden/>
          </w:rPr>
        </w:r>
        <w:r w:rsidR="00277F00">
          <w:rPr>
            <w:noProof/>
            <w:webHidden/>
          </w:rPr>
          <w:fldChar w:fldCharType="separate"/>
        </w:r>
        <w:r w:rsidR="00DE34FF">
          <w:rPr>
            <w:noProof/>
            <w:webHidden/>
          </w:rPr>
          <w:t>1</w:t>
        </w:r>
        <w:r w:rsidR="00277F00">
          <w:rPr>
            <w:noProof/>
            <w:webHidden/>
          </w:rPr>
          <w:fldChar w:fldCharType="end"/>
        </w:r>
      </w:hyperlink>
    </w:p>
    <w:p w14:paraId="129C7016" w14:textId="32653FF0" w:rsidR="00277F00" w:rsidRDefault="00277F00">
      <w:pPr>
        <w:pStyle w:val="TOC2"/>
        <w:tabs>
          <w:tab w:val="right" w:leader="dot" w:pos="9060"/>
        </w:tabs>
        <w:rPr>
          <w:noProof/>
          <w:szCs w:val="22"/>
        </w:rPr>
      </w:pPr>
      <w:hyperlink w:anchor="_Toc3586066" w:history="1">
        <w:r w:rsidRPr="00592317">
          <w:rPr>
            <w:rStyle w:val="a8"/>
            <w:rFonts w:ascii="宋体" w:hAnsi="宋体"/>
            <w:noProof/>
            <w:kern w:val="0"/>
          </w:rPr>
          <w:t>（一）人员配备</w:t>
        </w:r>
        <w:r>
          <w:rPr>
            <w:noProof/>
            <w:webHidden/>
          </w:rPr>
          <w:tab/>
        </w:r>
        <w:r>
          <w:rPr>
            <w:noProof/>
            <w:webHidden/>
          </w:rPr>
          <w:fldChar w:fldCharType="begin"/>
        </w:r>
        <w:r>
          <w:rPr>
            <w:noProof/>
            <w:webHidden/>
          </w:rPr>
          <w:instrText xml:space="preserve"> PAGEREF _Toc3586066 \h </w:instrText>
        </w:r>
        <w:r>
          <w:rPr>
            <w:noProof/>
            <w:webHidden/>
          </w:rPr>
        </w:r>
        <w:r>
          <w:rPr>
            <w:noProof/>
            <w:webHidden/>
          </w:rPr>
          <w:fldChar w:fldCharType="separate"/>
        </w:r>
        <w:r w:rsidR="00DE34FF">
          <w:rPr>
            <w:noProof/>
            <w:webHidden/>
          </w:rPr>
          <w:t>1</w:t>
        </w:r>
        <w:r>
          <w:rPr>
            <w:noProof/>
            <w:webHidden/>
          </w:rPr>
          <w:fldChar w:fldCharType="end"/>
        </w:r>
      </w:hyperlink>
    </w:p>
    <w:p w14:paraId="1684C37A" w14:textId="0D91D98E" w:rsidR="00277F00" w:rsidRDefault="00277F00">
      <w:pPr>
        <w:pStyle w:val="TOC2"/>
        <w:tabs>
          <w:tab w:val="right" w:leader="dot" w:pos="9060"/>
        </w:tabs>
        <w:rPr>
          <w:noProof/>
          <w:szCs w:val="22"/>
        </w:rPr>
      </w:pPr>
      <w:hyperlink w:anchor="_Toc3586067" w:history="1">
        <w:r w:rsidRPr="00592317">
          <w:rPr>
            <w:rStyle w:val="a8"/>
            <w:rFonts w:ascii="宋体" w:hAnsi="宋体"/>
            <w:noProof/>
            <w:kern w:val="0"/>
          </w:rPr>
          <w:t>（二）业务活动</w:t>
        </w:r>
        <w:r>
          <w:rPr>
            <w:noProof/>
            <w:webHidden/>
          </w:rPr>
          <w:tab/>
        </w:r>
        <w:r>
          <w:rPr>
            <w:noProof/>
            <w:webHidden/>
          </w:rPr>
          <w:fldChar w:fldCharType="begin"/>
        </w:r>
        <w:r>
          <w:rPr>
            <w:noProof/>
            <w:webHidden/>
          </w:rPr>
          <w:instrText xml:space="preserve"> PAGEREF _Toc3586067 \h </w:instrText>
        </w:r>
        <w:r>
          <w:rPr>
            <w:noProof/>
            <w:webHidden/>
          </w:rPr>
        </w:r>
        <w:r>
          <w:rPr>
            <w:noProof/>
            <w:webHidden/>
          </w:rPr>
          <w:fldChar w:fldCharType="separate"/>
        </w:r>
        <w:r w:rsidR="00DE34FF">
          <w:rPr>
            <w:noProof/>
            <w:webHidden/>
          </w:rPr>
          <w:t>1</w:t>
        </w:r>
        <w:r>
          <w:rPr>
            <w:noProof/>
            <w:webHidden/>
          </w:rPr>
          <w:fldChar w:fldCharType="end"/>
        </w:r>
      </w:hyperlink>
    </w:p>
    <w:p w14:paraId="7E4BDDBB" w14:textId="3C311532" w:rsidR="00277F00" w:rsidRDefault="00277F00">
      <w:pPr>
        <w:pStyle w:val="TOC3"/>
        <w:tabs>
          <w:tab w:val="right" w:leader="dot" w:pos="9060"/>
        </w:tabs>
        <w:rPr>
          <w:noProof/>
          <w:szCs w:val="22"/>
        </w:rPr>
      </w:pPr>
      <w:hyperlink w:anchor="_Toc3586068" w:history="1">
        <w:r w:rsidRPr="00592317">
          <w:rPr>
            <w:rStyle w:val="a8"/>
            <w:rFonts w:ascii="宋体" w:hAnsi="宋体"/>
            <w:noProof/>
            <w:kern w:val="0"/>
          </w:rPr>
          <w:t>1、修订与完善制度</w:t>
        </w:r>
        <w:r>
          <w:rPr>
            <w:noProof/>
            <w:webHidden/>
          </w:rPr>
          <w:tab/>
        </w:r>
        <w:r>
          <w:rPr>
            <w:noProof/>
            <w:webHidden/>
          </w:rPr>
          <w:fldChar w:fldCharType="begin"/>
        </w:r>
        <w:r>
          <w:rPr>
            <w:noProof/>
            <w:webHidden/>
          </w:rPr>
          <w:instrText xml:space="preserve"> PAGEREF _Toc3586068 \h </w:instrText>
        </w:r>
        <w:r>
          <w:rPr>
            <w:noProof/>
            <w:webHidden/>
          </w:rPr>
        </w:r>
        <w:r>
          <w:rPr>
            <w:noProof/>
            <w:webHidden/>
          </w:rPr>
          <w:fldChar w:fldCharType="separate"/>
        </w:r>
        <w:r w:rsidR="00DE34FF">
          <w:rPr>
            <w:noProof/>
            <w:webHidden/>
          </w:rPr>
          <w:t>2</w:t>
        </w:r>
        <w:r>
          <w:rPr>
            <w:noProof/>
            <w:webHidden/>
          </w:rPr>
          <w:fldChar w:fldCharType="end"/>
        </w:r>
      </w:hyperlink>
    </w:p>
    <w:p w14:paraId="3F865AE6" w14:textId="1CF3966C" w:rsidR="00277F00" w:rsidRDefault="00277F00">
      <w:pPr>
        <w:pStyle w:val="TOC3"/>
        <w:tabs>
          <w:tab w:val="right" w:leader="dot" w:pos="9060"/>
        </w:tabs>
        <w:rPr>
          <w:noProof/>
          <w:szCs w:val="22"/>
        </w:rPr>
      </w:pPr>
      <w:hyperlink w:anchor="_Toc3586069" w:history="1">
        <w:r w:rsidRPr="00592317">
          <w:rPr>
            <w:rStyle w:val="a8"/>
            <w:rFonts w:ascii="宋体" w:hAnsi="宋体"/>
            <w:noProof/>
            <w:kern w:val="0"/>
          </w:rPr>
          <w:t>2、贯彻保密审查程序</w:t>
        </w:r>
        <w:r>
          <w:rPr>
            <w:noProof/>
            <w:webHidden/>
          </w:rPr>
          <w:tab/>
        </w:r>
        <w:r>
          <w:rPr>
            <w:noProof/>
            <w:webHidden/>
          </w:rPr>
          <w:fldChar w:fldCharType="begin"/>
        </w:r>
        <w:r>
          <w:rPr>
            <w:noProof/>
            <w:webHidden/>
          </w:rPr>
          <w:instrText xml:space="preserve"> PAGEREF _Toc3586069 \h </w:instrText>
        </w:r>
        <w:r>
          <w:rPr>
            <w:noProof/>
            <w:webHidden/>
          </w:rPr>
        </w:r>
        <w:r>
          <w:rPr>
            <w:noProof/>
            <w:webHidden/>
          </w:rPr>
          <w:fldChar w:fldCharType="separate"/>
        </w:r>
        <w:r w:rsidR="00DE34FF">
          <w:rPr>
            <w:noProof/>
            <w:webHidden/>
          </w:rPr>
          <w:t>2</w:t>
        </w:r>
        <w:r>
          <w:rPr>
            <w:noProof/>
            <w:webHidden/>
          </w:rPr>
          <w:fldChar w:fldCharType="end"/>
        </w:r>
      </w:hyperlink>
    </w:p>
    <w:p w14:paraId="205A0F16" w14:textId="3B479FBC" w:rsidR="00277F00" w:rsidRDefault="00277F00">
      <w:pPr>
        <w:pStyle w:val="TOC3"/>
        <w:tabs>
          <w:tab w:val="right" w:leader="dot" w:pos="9060"/>
        </w:tabs>
        <w:rPr>
          <w:noProof/>
          <w:szCs w:val="22"/>
        </w:rPr>
      </w:pPr>
      <w:hyperlink w:anchor="_Toc3586070" w:history="1">
        <w:r w:rsidRPr="00592317">
          <w:rPr>
            <w:rStyle w:val="a8"/>
            <w:rFonts w:ascii="宋体" w:hAnsi="宋体"/>
            <w:noProof/>
            <w:kern w:val="0"/>
          </w:rPr>
          <w:t>3、开展工作业务培训</w:t>
        </w:r>
        <w:r>
          <w:rPr>
            <w:noProof/>
            <w:webHidden/>
          </w:rPr>
          <w:tab/>
        </w:r>
        <w:r>
          <w:rPr>
            <w:noProof/>
            <w:webHidden/>
          </w:rPr>
          <w:fldChar w:fldCharType="begin"/>
        </w:r>
        <w:r>
          <w:rPr>
            <w:noProof/>
            <w:webHidden/>
          </w:rPr>
          <w:instrText xml:space="preserve"> PAGEREF _Toc3586070 \h </w:instrText>
        </w:r>
        <w:r>
          <w:rPr>
            <w:noProof/>
            <w:webHidden/>
          </w:rPr>
        </w:r>
        <w:r>
          <w:rPr>
            <w:noProof/>
            <w:webHidden/>
          </w:rPr>
          <w:fldChar w:fldCharType="separate"/>
        </w:r>
        <w:r w:rsidR="00DE34FF">
          <w:rPr>
            <w:noProof/>
            <w:webHidden/>
          </w:rPr>
          <w:t>3</w:t>
        </w:r>
        <w:r>
          <w:rPr>
            <w:noProof/>
            <w:webHidden/>
          </w:rPr>
          <w:fldChar w:fldCharType="end"/>
        </w:r>
      </w:hyperlink>
    </w:p>
    <w:p w14:paraId="3A017730" w14:textId="1C8794DF" w:rsidR="00277F00" w:rsidRDefault="00277F00">
      <w:pPr>
        <w:pStyle w:val="TOC3"/>
        <w:tabs>
          <w:tab w:val="right" w:leader="dot" w:pos="9060"/>
        </w:tabs>
        <w:rPr>
          <w:noProof/>
          <w:szCs w:val="22"/>
        </w:rPr>
      </w:pPr>
      <w:hyperlink w:anchor="_Toc3586071" w:history="1">
        <w:r w:rsidRPr="00592317">
          <w:rPr>
            <w:rStyle w:val="a8"/>
            <w:rFonts w:ascii="宋体" w:hAnsi="宋体"/>
            <w:noProof/>
            <w:kern w:val="0"/>
          </w:rPr>
          <w:t>4、创新公众参与形式</w:t>
        </w:r>
        <w:r>
          <w:rPr>
            <w:noProof/>
            <w:webHidden/>
          </w:rPr>
          <w:tab/>
        </w:r>
        <w:r>
          <w:rPr>
            <w:noProof/>
            <w:webHidden/>
          </w:rPr>
          <w:fldChar w:fldCharType="begin"/>
        </w:r>
        <w:r>
          <w:rPr>
            <w:noProof/>
            <w:webHidden/>
          </w:rPr>
          <w:instrText xml:space="preserve"> PAGEREF _Toc3586071 \h </w:instrText>
        </w:r>
        <w:r>
          <w:rPr>
            <w:noProof/>
            <w:webHidden/>
          </w:rPr>
        </w:r>
        <w:r>
          <w:rPr>
            <w:noProof/>
            <w:webHidden/>
          </w:rPr>
          <w:fldChar w:fldCharType="separate"/>
        </w:r>
        <w:r w:rsidR="00DE34FF">
          <w:rPr>
            <w:noProof/>
            <w:webHidden/>
          </w:rPr>
          <w:t>3</w:t>
        </w:r>
        <w:r>
          <w:rPr>
            <w:noProof/>
            <w:webHidden/>
          </w:rPr>
          <w:fldChar w:fldCharType="end"/>
        </w:r>
      </w:hyperlink>
    </w:p>
    <w:p w14:paraId="65464F1E" w14:textId="4141C218" w:rsidR="00277F00" w:rsidRDefault="00277F00">
      <w:pPr>
        <w:pStyle w:val="TOC1"/>
        <w:tabs>
          <w:tab w:val="right" w:leader="dot" w:pos="9060"/>
        </w:tabs>
        <w:rPr>
          <w:noProof/>
          <w:szCs w:val="22"/>
        </w:rPr>
      </w:pPr>
      <w:hyperlink w:anchor="_Toc3586072" w:history="1">
        <w:r w:rsidRPr="00592317">
          <w:rPr>
            <w:rStyle w:val="a8"/>
            <w:noProof/>
          </w:rPr>
          <w:t>二、主动公开情况</w:t>
        </w:r>
        <w:r>
          <w:rPr>
            <w:noProof/>
            <w:webHidden/>
          </w:rPr>
          <w:tab/>
        </w:r>
        <w:r>
          <w:rPr>
            <w:noProof/>
            <w:webHidden/>
          </w:rPr>
          <w:fldChar w:fldCharType="begin"/>
        </w:r>
        <w:r>
          <w:rPr>
            <w:noProof/>
            <w:webHidden/>
          </w:rPr>
          <w:instrText xml:space="preserve"> PAGEREF _Toc3586072 \h </w:instrText>
        </w:r>
        <w:r>
          <w:rPr>
            <w:noProof/>
            <w:webHidden/>
          </w:rPr>
        </w:r>
        <w:r>
          <w:rPr>
            <w:noProof/>
            <w:webHidden/>
          </w:rPr>
          <w:fldChar w:fldCharType="separate"/>
        </w:r>
        <w:r w:rsidR="00DE34FF">
          <w:rPr>
            <w:noProof/>
            <w:webHidden/>
          </w:rPr>
          <w:t>4</w:t>
        </w:r>
        <w:r>
          <w:rPr>
            <w:noProof/>
            <w:webHidden/>
          </w:rPr>
          <w:fldChar w:fldCharType="end"/>
        </w:r>
      </w:hyperlink>
    </w:p>
    <w:p w14:paraId="55561434" w14:textId="6969EA08" w:rsidR="00277F00" w:rsidRDefault="00277F00">
      <w:pPr>
        <w:pStyle w:val="TOC2"/>
        <w:tabs>
          <w:tab w:val="right" w:leader="dot" w:pos="9060"/>
        </w:tabs>
        <w:rPr>
          <w:noProof/>
          <w:szCs w:val="22"/>
        </w:rPr>
      </w:pPr>
      <w:hyperlink w:anchor="_Toc3586073" w:history="1">
        <w:r w:rsidRPr="00592317">
          <w:rPr>
            <w:rStyle w:val="a8"/>
            <w:rFonts w:ascii="宋体" w:hAnsi="宋体"/>
            <w:noProof/>
            <w:kern w:val="0"/>
          </w:rPr>
          <w:t>（一）公开情况</w:t>
        </w:r>
        <w:r>
          <w:rPr>
            <w:noProof/>
            <w:webHidden/>
          </w:rPr>
          <w:tab/>
        </w:r>
        <w:r>
          <w:rPr>
            <w:noProof/>
            <w:webHidden/>
          </w:rPr>
          <w:fldChar w:fldCharType="begin"/>
        </w:r>
        <w:r>
          <w:rPr>
            <w:noProof/>
            <w:webHidden/>
          </w:rPr>
          <w:instrText xml:space="preserve"> PAGEREF _Toc3586073 \h </w:instrText>
        </w:r>
        <w:r>
          <w:rPr>
            <w:noProof/>
            <w:webHidden/>
          </w:rPr>
        </w:r>
        <w:r>
          <w:rPr>
            <w:noProof/>
            <w:webHidden/>
          </w:rPr>
          <w:fldChar w:fldCharType="separate"/>
        </w:r>
        <w:r w:rsidR="00DE34FF">
          <w:rPr>
            <w:noProof/>
            <w:webHidden/>
          </w:rPr>
          <w:t>4</w:t>
        </w:r>
        <w:r>
          <w:rPr>
            <w:noProof/>
            <w:webHidden/>
          </w:rPr>
          <w:fldChar w:fldCharType="end"/>
        </w:r>
      </w:hyperlink>
    </w:p>
    <w:p w14:paraId="6251F4B7" w14:textId="13242DF9" w:rsidR="00277F00" w:rsidRDefault="00277F00">
      <w:pPr>
        <w:pStyle w:val="TOC2"/>
        <w:tabs>
          <w:tab w:val="right" w:leader="dot" w:pos="9060"/>
        </w:tabs>
        <w:rPr>
          <w:noProof/>
          <w:szCs w:val="22"/>
        </w:rPr>
      </w:pPr>
      <w:hyperlink w:anchor="_Toc3586074" w:history="1">
        <w:r w:rsidRPr="00592317">
          <w:rPr>
            <w:rStyle w:val="a8"/>
            <w:rFonts w:ascii="宋体" w:hAnsi="宋体"/>
            <w:noProof/>
            <w:kern w:val="0"/>
          </w:rPr>
          <w:t>（二）公开形式</w:t>
        </w:r>
        <w:r>
          <w:rPr>
            <w:noProof/>
            <w:webHidden/>
          </w:rPr>
          <w:tab/>
        </w:r>
        <w:r>
          <w:rPr>
            <w:noProof/>
            <w:webHidden/>
          </w:rPr>
          <w:fldChar w:fldCharType="begin"/>
        </w:r>
        <w:r>
          <w:rPr>
            <w:noProof/>
            <w:webHidden/>
          </w:rPr>
          <w:instrText xml:space="preserve"> PAGEREF _Toc3586074 \h </w:instrText>
        </w:r>
        <w:r>
          <w:rPr>
            <w:noProof/>
            <w:webHidden/>
          </w:rPr>
        </w:r>
        <w:r>
          <w:rPr>
            <w:noProof/>
            <w:webHidden/>
          </w:rPr>
          <w:fldChar w:fldCharType="separate"/>
        </w:r>
        <w:r w:rsidR="00DE34FF">
          <w:rPr>
            <w:noProof/>
            <w:webHidden/>
          </w:rPr>
          <w:t>5</w:t>
        </w:r>
        <w:r>
          <w:rPr>
            <w:noProof/>
            <w:webHidden/>
          </w:rPr>
          <w:fldChar w:fldCharType="end"/>
        </w:r>
      </w:hyperlink>
    </w:p>
    <w:p w14:paraId="7D260AE9" w14:textId="394884AB" w:rsidR="00277F00" w:rsidRDefault="00277F00">
      <w:pPr>
        <w:pStyle w:val="TOC3"/>
        <w:tabs>
          <w:tab w:val="right" w:leader="dot" w:pos="9060"/>
        </w:tabs>
        <w:rPr>
          <w:noProof/>
          <w:szCs w:val="22"/>
        </w:rPr>
      </w:pPr>
      <w:hyperlink w:anchor="_Toc3586075" w:history="1">
        <w:r w:rsidRPr="00592317">
          <w:rPr>
            <w:rStyle w:val="a8"/>
            <w:rFonts w:ascii="宋体" w:hAnsi="宋体"/>
            <w:noProof/>
            <w:kern w:val="0"/>
          </w:rPr>
          <w:t>1、通过网络宣传</w:t>
        </w:r>
        <w:r>
          <w:rPr>
            <w:noProof/>
            <w:webHidden/>
          </w:rPr>
          <w:tab/>
        </w:r>
        <w:r>
          <w:rPr>
            <w:noProof/>
            <w:webHidden/>
          </w:rPr>
          <w:fldChar w:fldCharType="begin"/>
        </w:r>
        <w:r>
          <w:rPr>
            <w:noProof/>
            <w:webHidden/>
          </w:rPr>
          <w:instrText xml:space="preserve"> PAGEREF _Toc3586075 \h </w:instrText>
        </w:r>
        <w:r>
          <w:rPr>
            <w:noProof/>
            <w:webHidden/>
          </w:rPr>
        </w:r>
        <w:r>
          <w:rPr>
            <w:noProof/>
            <w:webHidden/>
          </w:rPr>
          <w:fldChar w:fldCharType="separate"/>
        </w:r>
        <w:r w:rsidR="00DE34FF">
          <w:rPr>
            <w:noProof/>
            <w:webHidden/>
          </w:rPr>
          <w:t>5</w:t>
        </w:r>
        <w:r>
          <w:rPr>
            <w:noProof/>
            <w:webHidden/>
          </w:rPr>
          <w:fldChar w:fldCharType="end"/>
        </w:r>
      </w:hyperlink>
    </w:p>
    <w:p w14:paraId="377D8534" w14:textId="2C88536C" w:rsidR="00277F00" w:rsidRDefault="00277F00">
      <w:pPr>
        <w:pStyle w:val="TOC3"/>
        <w:tabs>
          <w:tab w:val="right" w:leader="dot" w:pos="9060"/>
        </w:tabs>
        <w:rPr>
          <w:noProof/>
          <w:szCs w:val="22"/>
        </w:rPr>
      </w:pPr>
      <w:hyperlink w:anchor="_Toc3586076" w:history="1">
        <w:r w:rsidRPr="00592317">
          <w:rPr>
            <w:rStyle w:val="a8"/>
            <w:rFonts w:ascii="宋体" w:hAnsi="宋体"/>
            <w:noProof/>
            <w:kern w:val="0"/>
          </w:rPr>
          <w:t>2、加强媒体互动</w:t>
        </w:r>
        <w:r>
          <w:rPr>
            <w:noProof/>
            <w:webHidden/>
          </w:rPr>
          <w:tab/>
        </w:r>
        <w:r>
          <w:rPr>
            <w:noProof/>
            <w:webHidden/>
          </w:rPr>
          <w:fldChar w:fldCharType="begin"/>
        </w:r>
        <w:r>
          <w:rPr>
            <w:noProof/>
            <w:webHidden/>
          </w:rPr>
          <w:instrText xml:space="preserve"> PAGEREF _Toc3586076 \h </w:instrText>
        </w:r>
        <w:r>
          <w:rPr>
            <w:noProof/>
            <w:webHidden/>
          </w:rPr>
        </w:r>
        <w:r>
          <w:rPr>
            <w:noProof/>
            <w:webHidden/>
          </w:rPr>
          <w:fldChar w:fldCharType="separate"/>
        </w:r>
        <w:r w:rsidR="00DE34FF">
          <w:rPr>
            <w:noProof/>
            <w:webHidden/>
          </w:rPr>
          <w:t>6</w:t>
        </w:r>
        <w:r>
          <w:rPr>
            <w:noProof/>
            <w:webHidden/>
          </w:rPr>
          <w:fldChar w:fldCharType="end"/>
        </w:r>
      </w:hyperlink>
    </w:p>
    <w:p w14:paraId="656BFFC5" w14:textId="4A0BFF90" w:rsidR="00277F00" w:rsidRDefault="00277F00">
      <w:pPr>
        <w:pStyle w:val="TOC3"/>
        <w:tabs>
          <w:tab w:val="right" w:leader="dot" w:pos="9060"/>
        </w:tabs>
        <w:rPr>
          <w:noProof/>
          <w:szCs w:val="22"/>
        </w:rPr>
      </w:pPr>
      <w:hyperlink w:anchor="_Toc3586077" w:history="1">
        <w:r w:rsidRPr="00592317">
          <w:rPr>
            <w:rStyle w:val="a8"/>
            <w:rFonts w:ascii="宋体" w:hAnsi="宋体"/>
            <w:noProof/>
            <w:kern w:val="0"/>
          </w:rPr>
          <w:t>3、制作电视节目</w:t>
        </w:r>
        <w:r>
          <w:rPr>
            <w:noProof/>
            <w:webHidden/>
          </w:rPr>
          <w:tab/>
        </w:r>
        <w:r>
          <w:rPr>
            <w:noProof/>
            <w:webHidden/>
          </w:rPr>
          <w:fldChar w:fldCharType="begin"/>
        </w:r>
        <w:r>
          <w:rPr>
            <w:noProof/>
            <w:webHidden/>
          </w:rPr>
          <w:instrText xml:space="preserve"> PAGEREF _Toc3586077 \h </w:instrText>
        </w:r>
        <w:r>
          <w:rPr>
            <w:noProof/>
            <w:webHidden/>
          </w:rPr>
        </w:r>
        <w:r>
          <w:rPr>
            <w:noProof/>
            <w:webHidden/>
          </w:rPr>
          <w:fldChar w:fldCharType="separate"/>
        </w:r>
        <w:r w:rsidR="00DE34FF">
          <w:rPr>
            <w:noProof/>
            <w:webHidden/>
          </w:rPr>
          <w:t>6</w:t>
        </w:r>
        <w:r>
          <w:rPr>
            <w:noProof/>
            <w:webHidden/>
          </w:rPr>
          <w:fldChar w:fldCharType="end"/>
        </w:r>
      </w:hyperlink>
    </w:p>
    <w:p w14:paraId="7B400746" w14:textId="50ED69FB" w:rsidR="00277F00" w:rsidRDefault="00277F00">
      <w:pPr>
        <w:pStyle w:val="TOC3"/>
        <w:tabs>
          <w:tab w:val="right" w:leader="dot" w:pos="9060"/>
        </w:tabs>
        <w:rPr>
          <w:noProof/>
          <w:szCs w:val="22"/>
        </w:rPr>
      </w:pPr>
      <w:hyperlink w:anchor="_Toc3586078" w:history="1">
        <w:r w:rsidRPr="00592317">
          <w:rPr>
            <w:rStyle w:val="a8"/>
            <w:rFonts w:ascii="宋体" w:hAnsi="宋体"/>
            <w:noProof/>
            <w:kern w:val="0"/>
          </w:rPr>
          <w:t>4、举办统计知识大讲堂</w:t>
        </w:r>
        <w:r>
          <w:rPr>
            <w:noProof/>
            <w:webHidden/>
          </w:rPr>
          <w:tab/>
        </w:r>
        <w:r>
          <w:rPr>
            <w:noProof/>
            <w:webHidden/>
          </w:rPr>
          <w:fldChar w:fldCharType="begin"/>
        </w:r>
        <w:r>
          <w:rPr>
            <w:noProof/>
            <w:webHidden/>
          </w:rPr>
          <w:instrText xml:space="preserve"> PAGEREF _Toc3586078 \h </w:instrText>
        </w:r>
        <w:r>
          <w:rPr>
            <w:noProof/>
            <w:webHidden/>
          </w:rPr>
        </w:r>
        <w:r>
          <w:rPr>
            <w:noProof/>
            <w:webHidden/>
          </w:rPr>
          <w:fldChar w:fldCharType="separate"/>
        </w:r>
        <w:r w:rsidR="00DE34FF">
          <w:rPr>
            <w:noProof/>
            <w:webHidden/>
          </w:rPr>
          <w:t>7</w:t>
        </w:r>
        <w:r>
          <w:rPr>
            <w:noProof/>
            <w:webHidden/>
          </w:rPr>
          <w:fldChar w:fldCharType="end"/>
        </w:r>
      </w:hyperlink>
    </w:p>
    <w:p w14:paraId="6263F90C" w14:textId="2152AB5B" w:rsidR="00277F00" w:rsidRDefault="00277F00">
      <w:pPr>
        <w:pStyle w:val="TOC2"/>
        <w:tabs>
          <w:tab w:val="right" w:leader="dot" w:pos="9060"/>
        </w:tabs>
        <w:rPr>
          <w:noProof/>
          <w:szCs w:val="22"/>
        </w:rPr>
      </w:pPr>
      <w:hyperlink w:anchor="_Toc3586079" w:history="1">
        <w:r w:rsidRPr="00592317">
          <w:rPr>
            <w:rStyle w:val="a8"/>
            <w:rFonts w:ascii="宋体" w:hAnsi="宋体"/>
            <w:noProof/>
            <w:kern w:val="0"/>
          </w:rPr>
          <w:t>（三）咨询情况</w:t>
        </w:r>
        <w:r>
          <w:rPr>
            <w:noProof/>
            <w:webHidden/>
          </w:rPr>
          <w:tab/>
        </w:r>
        <w:r>
          <w:rPr>
            <w:noProof/>
            <w:webHidden/>
          </w:rPr>
          <w:fldChar w:fldCharType="begin"/>
        </w:r>
        <w:r>
          <w:rPr>
            <w:noProof/>
            <w:webHidden/>
          </w:rPr>
          <w:instrText xml:space="preserve"> PAGEREF _Toc3586079 \h </w:instrText>
        </w:r>
        <w:r>
          <w:rPr>
            <w:noProof/>
            <w:webHidden/>
          </w:rPr>
        </w:r>
        <w:r>
          <w:rPr>
            <w:noProof/>
            <w:webHidden/>
          </w:rPr>
          <w:fldChar w:fldCharType="separate"/>
        </w:r>
        <w:r w:rsidR="00DE34FF">
          <w:rPr>
            <w:noProof/>
            <w:webHidden/>
          </w:rPr>
          <w:t>7</w:t>
        </w:r>
        <w:r>
          <w:rPr>
            <w:noProof/>
            <w:webHidden/>
          </w:rPr>
          <w:fldChar w:fldCharType="end"/>
        </w:r>
      </w:hyperlink>
    </w:p>
    <w:p w14:paraId="30561B80" w14:textId="24DFCBF5" w:rsidR="00277F00" w:rsidRDefault="00277F00">
      <w:pPr>
        <w:pStyle w:val="TOC1"/>
        <w:tabs>
          <w:tab w:val="right" w:leader="dot" w:pos="9060"/>
        </w:tabs>
        <w:rPr>
          <w:noProof/>
          <w:szCs w:val="22"/>
        </w:rPr>
      </w:pPr>
      <w:hyperlink w:anchor="_Toc3586080" w:history="1">
        <w:r w:rsidRPr="00592317">
          <w:rPr>
            <w:rStyle w:val="a8"/>
            <w:noProof/>
          </w:rPr>
          <w:t>三、依申请公开情况</w:t>
        </w:r>
        <w:r>
          <w:rPr>
            <w:noProof/>
            <w:webHidden/>
          </w:rPr>
          <w:tab/>
        </w:r>
        <w:r>
          <w:rPr>
            <w:noProof/>
            <w:webHidden/>
          </w:rPr>
          <w:fldChar w:fldCharType="begin"/>
        </w:r>
        <w:r>
          <w:rPr>
            <w:noProof/>
            <w:webHidden/>
          </w:rPr>
          <w:instrText xml:space="preserve"> PAGEREF _Toc3586080 \h </w:instrText>
        </w:r>
        <w:r>
          <w:rPr>
            <w:noProof/>
            <w:webHidden/>
          </w:rPr>
        </w:r>
        <w:r>
          <w:rPr>
            <w:noProof/>
            <w:webHidden/>
          </w:rPr>
          <w:fldChar w:fldCharType="separate"/>
        </w:r>
        <w:r w:rsidR="00DE34FF">
          <w:rPr>
            <w:noProof/>
            <w:webHidden/>
          </w:rPr>
          <w:t>8</w:t>
        </w:r>
        <w:r>
          <w:rPr>
            <w:noProof/>
            <w:webHidden/>
          </w:rPr>
          <w:fldChar w:fldCharType="end"/>
        </w:r>
      </w:hyperlink>
    </w:p>
    <w:p w14:paraId="7269C4AE" w14:textId="78EA65B9" w:rsidR="00277F00" w:rsidRDefault="00277F00">
      <w:pPr>
        <w:pStyle w:val="TOC2"/>
        <w:tabs>
          <w:tab w:val="right" w:leader="dot" w:pos="9060"/>
        </w:tabs>
        <w:rPr>
          <w:noProof/>
          <w:szCs w:val="22"/>
        </w:rPr>
      </w:pPr>
      <w:hyperlink w:anchor="_Toc3586081" w:history="1">
        <w:r w:rsidRPr="00592317">
          <w:rPr>
            <w:rStyle w:val="a8"/>
            <w:rFonts w:ascii="宋体" w:hAnsi="宋体"/>
            <w:noProof/>
            <w:kern w:val="0"/>
          </w:rPr>
          <w:t>（一）申请情况</w:t>
        </w:r>
        <w:r>
          <w:rPr>
            <w:noProof/>
            <w:webHidden/>
          </w:rPr>
          <w:tab/>
        </w:r>
        <w:r>
          <w:rPr>
            <w:noProof/>
            <w:webHidden/>
          </w:rPr>
          <w:fldChar w:fldCharType="begin"/>
        </w:r>
        <w:r>
          <w:rPr>
            <w:noProof/>
            <w:webHidden/>
          </w:rPr>
          <w:instrText xml:space="preserve"> PAGEREF _Toc3586081 \h </w:instrText>
        </w:r>
        <w:r>
          <w:rPr>
            <w:noProof/>
            <w:webHidden/>
          </w:rPr>
        </w:r>
        <w:r>
          <w:rPr>
            <w:noProof/>
            <w:webHidden/>
          </w:rPr>
          <w:fldChar w:fldCharType="separate"/>
        </w:r>
        <w:r w:rsidR="00DE34FF">
          <w:rPr>
            <w:noProof/>
            <w:webHidden/>
          </w:rPr>
          <w:t>8</w:t>
        </w:r>
        <w:r>
          <w:rPr>
            <w:noProof/>
            <w:webHidden/>
          </w:rPr>
          <w:fldChar w:fldCharType="end"/>
        </w:r>
      </w:hyperlink>
    </w:p>
    <w:p w14:paraId="5EAB367A" w14:textId="5CC146D6" w:rsidR="00277F00" w:rsidRDefault="00277F00">
      <w:pPr>
        <w:pStyle w:val="TOC2"/>
        <w:tabs>
          <w:tab w:val="right" w:leader="dot" w:pos="9060"/>
        </w:tabs>
        <w:rPr>
          <w:noProof/>
          <w:szCs w:val="22"/>
        </w:rPr>
      </w:pPr>
      <w:hyperlink w:anchor="_Toc3586082" w:history="1">
        <w:r w:rsidRPr="00592317">
          <w:rPr>
            <w:rStyle w:val="a8"/>
            <w:rFonts w:ascii="宋体" w:hAnsi="宋体"/>
            <w:noProof/>
            <w:kern w:val="0"/>
          </w:rPr>
          <w:t>（二）答复情况</w:t>
        </w:r>
        <w:r>
          <w:rPr>
            <w:noProof/>
            <w:webHidden/>
          </w:rPr>
          <w:tab/>
        </w:r>
        <w:r>
          <w:rPr>
            <w:noProof/>
            <w:webHidden/>
          </w:rPr>
          <w:fldChar w:fldCharType="begin"/>
        </w:r>
        <w:r>
          <w:rPr>
            <w:noProof/>
            <w:webHidden/>
          </w:rPr>
          <w:instrText xml:space="preserve"> PAGEREF _Toc3586082 \h </w:instrText>
        </w:r>
        <w:r>
          <w:rPr>
            <w:noProof/>
            <w:webHidden/>
          </w:rPr>
        </w:r>
        <w:r>
          <w:rPr>
            <w:noProof/>
            <w:webHidden/>
          </w:rPr>
          <w:fldChar w:fldCharType="separate"/>
        </w:r>
        <w:r w:rsidR="00DE34FF">
          <w:rPr>
            <w:noProof/>
            <w:webHidden/>
          </w:rPr>
          <w:t>8</w:t>
        </w:r>
        <w:r>
          <w:rPr>
            <w:noProof/>
            <w:webHidden/>
          </w:rPr>
          <w:fldChar w:fldCharType="end"/>
        </w:r>
      </w:hyperlink>
    </w:p>
    <w:p w14:paraId="6955DC7B" w14:textId="6781AFBC" w:rsidR="00277F00" w:rsidRDefault="00277F00">
      <w:pPr>
        <w:pStyle w:val="TOC2"/>
        <w:tabs>
          <w:tab w:val="right" w:leader="dot" w:pos="9060"/>
        </w:tabs>
        <w:rPr>
          <w:noProof/>
          <w:szCs w:val="22"/>
        </w:rPr>
      </w:pPr>
      <w:hyperlink w:anchor="_Toc3586083" w:history="1">
        <w:r w:rsidRPr="00592317">
          <w:rPr>
            <w:rStyle w:val="a8"/>
            <w:rFonts w:ascii="宋体" w:hAnsi="宋体"/>
            <w:noProof/>
            <w:kern w:val="0"/>
          </w:rPr>
          <w:t>（三）其他需要说明的问题</w:t>
        </w:r>
        <w:r>
          <w:rPr>
            <w:noProof/>
            <w:webHidden/>
          </w:rPr>
          <w:tab/>
        </w:r>
        <w:r>
          <w:rPr>
            <w:noProof/>
            <w:webHidden/>
          </w:rPr>
          <w:fldChar w:fldCharType="begin"/>
        </w:r>
        <w:r>
          <w:rPr>
            <w:noProof/>
            <w:webHidden/>
          </w:rPr>
          <w:instrText xml:space="preserve"> PAGEREF _Toc3586083 \h </w:instrText>
        </w:r>
        <w:r>
          <w:rPr>
            <w:noProof/>
            <w:webHidden/>
          </w:rPr>
        </w:r>
        <w:r>
          <w:rPr>
            <w:noProof/>
            <w:webHidden/>
          </w:rPr>
          <w:fldChar w:fldCharType="separate"/>
        </w:r>
        <w:r w:rsidR="00DE34FF">
          <w:rPr>
            <w:noProof/>
            <w:webHidden/>
          </w:rPr>
          <w:t>9</w:t>
        </w:r>
        <w:r>
          <w:rPr>
            <w:noProof/>
            <w:webHidden/>
          </w:rPr>
          <w:fldChar w:fldCharType="end"/>
        </w:r>
      </w:hyperlink>
    </w:p>
    <w:p w14:paraId="1DF845AF" w14:textId="252496E7" w:rsidR="00277F00" w:rsidRDefault="00277F00">
      <w:pPr>
        <w:pStyle w:val="TOC2"/>
        <w:tabs>
          <w:tab w:val="right" w:leader="dot" w:pos="9060"/>
        </w:tabs>
        <w:rPr>
          <w:noProof/>
          <w:szCs w:val="22"/>
        </w:rPr>
      </w:pPr>
      <w:hyperlink w:anchor="_Toc3586084" w:history="1">
        <w:r w:rsidRPr="00592317">
          <w:rPr>
            <w:rStyle w:val="a8"/>
            <w:rFonts w:ascii="宋体" w:hAnsi="宋体"/>
            <w:noProof/>
            <w:kern w:val="0"/>
          </w:rPr>
          <w:t>（四）依申请公开政府信息收费情况</w:t>
        </w:r>
        <w:r>
          <w:rPr>
            <w:noProof/>
            <w:webHidden/>
          </w:rPr>
          <w:tab/>
        </w:r>
        <w:r>
          <w:rPr>
            <w:noProof/>
            <w:webHidden/>
          </w:rPr>
          <w:fldChar w:fldCharType="begin"/>
        </w:r>
        <w:r>
          <w:rPr>
            <w:noProof/>
            <w:webHidden/>
          </w:rPr>
          <w:instrText xml:space="preserve"> PAGEREF _Toc3586084 \h </w:instrText>
        </w:r>
        <w:r>
          <w:rPr>
            <w:noProof/>
            <w:webHidden/>
          </w:rPr>
        </w:r>
        <w:r>
          <w:rPr>
            <w:noProof/>
            <w:webHidden/>
          </w:rPr>
          <w:fldChar w:fldCharType="separate"/>
        </w:r>
        <w:r w:rsidR="00DE34FF">
          <w:rPr>
            <w:noProof/>
            <w:webHidden/>
          </w:rPr>
          <w:t>9</w:t>
        </w:r>
        <w:r>
          <w:rPr>
            <w:noProof/>
            <w:webHidden/>
          </w:rPr>
          <w:fldChar w:fldCharType="end"/>
        </w:r>
      </w:hyperlink>
    </w:p>
    <w:p w14:paraId="58960CBC" w14:textId="1D5067BD" w:rsidR="00277F00" w:rsidRDefault="00277F00">
      <w:pPr>
        <w:pStyle w:val="TOC1"/>
        <w:tabs>
          <w:tab w:val="right" w:leader="dot" w:pos="9060"/>
        </w:tabs>
        <w:rPr>
          <w:noProof/>
          <w:szCs w:val="22"/>
        </w:rPr>
      </w:pPr>
      <w:hyperlink w:anchor="_Toc3586085" w:history="1">
        <w:r w:rsidRPr="00592317">
          <w:rPr>
            <w:rStyle w:val="a8"/>
            <w:noProof/>
          </w:rPr>
          <w:t>四、行政复议和行政诉讼情况</w:t>
        </w:r>
        <w:r>
          <w:rPr>
            <w:noProof/>
            <w:webHidden/>
          </w:rPr>
          <w:tab/>
        </w:r>
        <w:r>
          <w:rPr>
            <w:noProof/>
            <w:webHidden/>
          </w:rPr>
          <w:fldChar w:fldCharType="begin"/>
        </w:r>
        <w:r>
          <w:rPr>
            <w:noProof/>
            <w:webHidden/>
          </w:rPr>
          <w:instrText xml:space="preserve"> PAGEREF _Toc3586085 \h </w:instrText>
        </w:r>
        <w:r>
          <w:rPr>
            <w:noProof/>
            <w:webHidden/>
          </w:rPr>
        </w:r>
        <w:r>
          <w:rPr>
            <w:noProof/>
            <w:webHidden/>
          </w:rPr>
          <w:fldChar w:fldCharType="separate"/>
        </w:r>
        <w:r w:rsidR="00DE34FF">
          <w:rPr>
            <w:noProof/>
            <w:webHidden/>
          </w:rPr>
          <w:t>9</w:t>
        </w:r>
        <w:r>
          <w:rPr>
            <w:noProof/>
            <w:webHidden/>
          </w:rPr>
          <w:fldChar w:fldCharType="end"/>
        </w:r>
      </w:hyperlink>
    </w:p>
    <w:p w14:paraId="0F73710D" w14:textId="49D25455" w:rsidR="00277F00" w:rsidRDefault="00277F00">
      <w:pPr>
        <w:pStyle w:val="TOC1"/>
        <w:tabs>
          <w:tab w:val="right" w:leader="dot" w:pos="9060"/>
        </w:tabs>
        <w:rPr>
          <w:noProof/>
          <w:szCs w:val="22"/>
        </w:rPr>
      </w:pPr>
      <w:hyperlink w:anchor="_Toc3586086" w:history="1">
        <w:r w:rsidRPr="00592317">
          <w:rPr>
            <w:rStyle w:val="a8"/>
            <w:noProof/>
          </w:rPr>
          <w:t>五、存在的不足及改进措施</w:t>
        </w:r>
        <w:r>
          <w:rPr>
            <w:noProof/>
            <w:webHidden/>
          </w:rPr>
          <w:tab/>
        </w:r>
        <w:r>
          <w:rPr>
            <w:noProof/>
            <w:webHidden/>
          </w:rPr>
          <w:fldChar w:fldCharType="begin"/>
        </w:r>
        <w:r>
          <w:rPr>
            <w:noProof/>
            <w:webHidden/>
          </w:rPr>
          <w:instrText xml:space="preserve"> PAGEREF _Toc3586086 \h </w:instrText>
        </w:r>
        <w:r>
          <w:rPr>
            <w:noProof/>
            <w:webHidden/>
          </w:rPr>
        </w:r>
        <w:r>
          <w:rPr>
            <w:noProof/>
            <w:webHidden/>
          </w:rPr>
          <w:fldChar w:fldCharType="separate"/>
        </w:r>
        <w:r w:rsidR="00DE34FF">
          <w:rPr>
            <w:noProof/>
            <w:webHidden/>
          </w:rPr>
          <w:t>10</w:t>
        </w:r>
        <w:r>
          <w:rPr>
            <w:noProof/>
            <w:webHidden/>
          </w:rPr>
          <w:fldChar w:fldCharType="end"/>
        </w:r>
      </w:hyperlink>
    </w:p>
    <w:p w14:paraId="5AC4B0A6" w14:textId="77777777" w:rsidR="00D71560" w:rsidRDefault="00D71560" w:rsidP="00D71560">
      <w:pPr>
        <w:rPr>
          <w:rFonts w:ascii="宋体" w:hAnsi="宋体" w:hint="eastAsia"/>
          <w:kern w:val="0"/>
          <w:sz w:val="28"/>
          <w:szCs w:val="28"/>
        </w:rPr>
      </w:pPr>
      <w:r>
        <w:rPr>
          <w:rFonts w:ascii="宋体" w:hAnsi="宋体"/>
          <w:kern w:val="0"/>
          <w:sz w:val="28"/>
          <w:szCs w:val="28"/>
        </w:rPr>
        <w:fldChar w:fldCharType="end"/>
      </w:r>
    </w:p>
    <w:p w14:paraId="46B9C199" w14:textId="77777777" w:rsidR="00D71560" w:rsidRDefault="00D71560" w:rsidP="00FB3394">
      <w:pPr>
        <w:ind w:firstLineChars="200" w:firstLine="560"/>
        <w:rPr>
          <w:rFonts w:ascii="宋体" w:hAnsi="宋体" w:hint="eastAsia"/>
          <w:kern w:val="0"/>
          <w:sz w:val="28"/>
          <w:szCs w:val="28"/>
        </w:rPr>
        <w:sectPr w:rsidR="00D71560" w:rsidSect="00850A7B">
          <w:headerReference w:type="even" r:id="rId14"/>
          <w:type w:val="continuous"/>
          <w:pgSz w:w="11906" w:h="16838" w:code="9"/>
          <w:pgMar w:top="1814" w:right="1418" w:bottom="1701" w:left="1418" w:header="851" w:footer="851" w:gutter="0"/>
          <w:pgNumType w:start="0"/>
          <w:cols w:space="425"/>
          <w:docGrid w:type="lines" w:linePitch="312"/>
        </w:sectPr>
      </w:pPr>
    </w:p>
    <w:p w14:paraId="5F44D6A2" w14:textId="77777777"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lastRenderedPageBreak/>
        <w:t>本报告是根据《中华人民共和国政府信息公开条例》（以下简称《条例》）要求，由北京市统计局、国家统计局北京调查总队(以下简称统计局队)编制的2012年度政府信息公开工作年度报告。</w:t>
      </w:r>
    </w:p>
    <w:p w14:paraId="6EEAECB3" w14:textId="77777777"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全文包括概述，主动公开政府信息的情况，依申请公开政府信息的情况，政府信息公开咨询情况，因政府信息公开申请行政复议、提起行政诉讼的情况，政府信息公开工作存在的主要问题、改进情况和其他需要报告的事项。</w:t>
      </w:r>
    </w:p>
    <w:p w14:paraId="458785CA" w14:textId="77777777" w:rsidR="004106E0"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本报告中所列数据的统计期限自2012年1月1日起，至2012年12月31日止。本报告的电子版可在</w:t>
      </w:r>
      <w:hyperlink r:id="rId15" w:history="1">
        <w:r w:rsidRPr="000C2E78">
          <w:rPr>
            <w:rStyle w:val="a8"/>
            <w:rFonts w:ascii="宋体" w:hAnsi="宋体" w:hint="eastAsia"/>
            <w:b/>
            <w:kern w:val="0"/>
            <w:sz w:val="28"/>
            <w:szCs w:val="28"/>
          </w:rPr>
          <w:t>统计局队政府网站</w:t>
        </w:r>
      </w:hyperlink>
      <w:r w:rsidR="000C2E78">
        <w:rPr>
          <w:rStyle w:val="af1"/>
          <w:rFonts w:ascii="宋体" w:hAnsi="宋体"/>
          <w:b/>
          <w:color w:val="FF0000"/>
          <w:kern w:val="0"/>
          <w:sz w:val="28"/>
          <w:szCs w:val="28"/>
        </w:rPr>
        <w:footnoteReference w:id="1"/>
      </w:r>
      <w:r w:rsidRPr="00FB3394">
        <w:rPr>
          <w:rFonts w:ascii="宋体" w:hAnsi="宋体" w:hint="eastAsia"/>
          <w:kern w:val="0"/>
          <w:sz w:val="28"/>
          <w:szCs w:val="28"/>
        </w:rPr>
        <w:t>上下载。如对本报告有任何疑问，请联系：北京市统计局、国家统计局北京调查总队资料管理中心（地址：北京市西城区</w:t>
      </w:r>
      <w:proofErr w:type="gramStart"/>
      <w:r w:rsidRPr="00FB3394">
        <w:rPr>
          <w:rFonts w:ascii="宋体" w:hAnsi="宋体" w:hint="eastAsia"/>
          <w:kern w:val="0"/>
          <w:sz w:val="28"/>
          <w:szCs w:val="28"/>
        </w:rPr>
        <w:t>槐</w:t>
      </w:r>
      <w:proofErr w:type="gramEnd"/>
      <w:r w:rsidRPr="00FB3394">
        <w:rPr>
          <w:rFonts w:ascii="宋体" w:hAnsi="宋体" w:hint="eastAsia"/>
          <w:kern w:val="0"/>
          <w:sz w:val="28"/>
          <w:szCs w:val="28"/>
        </w:rPr>
        <w:t>柏树街2号4号楼北京市统计局、国家统计局北京调查总队政府信息公开室；邮编：100054</w:t>
      </w:r>
      <w:r w:rsidR="00404896" w:rsidRPr="00FB3394">
        <w:rPr>
          <w:rFonts w:ascii="宋体" w:hAnsi="宋体" w:hint="eastAsia"/>
          <w:kern w:val="0"/>
          <w:sz w:val="28"/>
          <w:szCs w:val="28"/>
        </w:rPr>
        <w:t>；</w:t>
      </w:r>
      <w:r w:rsidRPr="00FB3394">
        <w:rPr>
          <w:rFonts w:ascii="宋体" w:hAnsi="宋体" w:hint="eastAsia"/>
          <w:kern w:val="0"/>
          <w:sz w:val="28"/>
          <w:szCs w:val="28"/>
        </w:rPr>
        <w:t>电话：83172086</w:t>
      </w:r>
      <w:r w:rsidR="00404896" w:rsidRPr="00FB3394">
        <w:rPr>
          <w:rFonts w:ascii="宋体" w:hAnsi="宋体" w:hint="eastAsia"/>
          <w:kern w:val="0"/>
          <w:sz w:val="28"/>
          <w:szCs w:val="28"/>
        </w:rPr>
        <w:t>；电邮</w:t>
      </w:r>
      <w:r w:rsidRPr="00FB3394">
        <w:rPr>
          <w:rFonts w:ascii="宋体" w:hAnsi="宋体" w:hint="eastAsia"/>
          <w:kern w:val="0"/>
          <w:sz w:val="28"/>
          <w:szCs w:val="28"/>
        </w:rPr>
        <w:t>：</w:t>
      </w:r>
      <w:hyperlink r:id="rId16" w:history="1">
        <w:r w:rsidR="004106E0" w:rsidRPr="00FB3394">
          <w:rPr>
            <w:rStyle w:val="a8"/>
            <w:rFonts w:ascii="宋体" w:hAnsi="宋体" w:hint="eastAsia"/>
            <w:kern w:val="0"/>
            <w:sz w:val="28"/>
            <w:szCs w:val="28"/>
          </w:rPr>
          <w:t>tjgk@bjstats.gov.cn</w:t>
        </w:r>
      </w:hyperlink>
      <w:r w:rsidRPr="00FB3394">
        <w:rPr>
          <w:rFonts w:ascii="宋体" w:hAnsi="宋体" w:hint="eastAsia"/>
          <w:kern w:val="0"/>
          <w:sz w:val="28"/>
          <w:szCs w:val="28"/>
        </w:rPr>
        <w:t>）。</w:t>
      </w:r>
    </w:p>
    <w:p w14:paraId="7B246C79" w14:textId="77777777" w:rsidR="000206AF" w:rsidRPr="00FB3394" w:rsidRDefault="000206AF" w:rsidP="00AE0A35">
      <w:pPr>
        <w:pStyle w:val="1"/>
      </w:pPr>
      <w:bookmarkStart w:id="1" w:name="_Toc3586065"/>
      <w:r w:rsidRPr="00FB3394">
        <w:rPr>
          <w:rFonts w:hint="eastAsia"/>
        </w:rPr>
        <w:t>一、概述</w:t>
      </w:r>
      <w:bookmarkEnd w:id="1"/>
    </w:p>
    <w:p w14:paraId="3F6252D8" w14:textId="77777777" w:rsidR="00FA31D5" w:rsidRPr="00FB3394" w:rsidRDefault="00FA31D5" w:rsidP="00181D23">
      <w:pPr>
        <w:pStyle w:val="2"/>
      </w:pPr>
      <w:bookmarkStart w:id="2" w:name="_Toc3586066"/>
      <w:r w:rsidRPr="00FB3394">
        <w:rPr>
          <w:rFonts w:ascii="宋体" w:hAnsi="宋体" w:hint="eastAsia"/>
          <w:kern w:val="0"/>
          <w:sz w:val="28"/>
          <w:szCs w:val="28"/>
        </w:rPr>
        <w:t>（一）人员配备</w:t>
      </w:r>
      <w:bookmarkEnd w:id="2"/>
    </w:p>
    <w:p w14:paraId="3A111018" w14:textId="77777777"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根据《条例》要求，2012年，统计局队配备了4名政府信息公开全职工作人员，60名兼职工作人员，设有1个专门的信息申请受理点，1个电子阅览点、1个公共查阅点。2012年，统计局</w:t>
      </w:r>
      <w:proofErr w:type="gramStart"/>
      <w:r w:rsidRPr="00FB3394">
        <w:rPr>
          <w:rFonts w:ascii="宋体" w:hAnsi="宋体" w:hint="eastAsia"/>
          <w:kern w:val="0"/>
          <w:sz w:val="28"/>
          <w:szCs w:val="28"/>
        </w:rPr>
        <w:t>队政府</w:t>
      </w:r>
      <w:proofErr w:type="gramEnd"/>
      <w:r w:rsidRPr="00FB3394">
        <w:rPr>
          <w:rFonts w:ascii="宋体" w:hAnsi="宋体" w:hint="eastAsia"/>
          <w:kern w:val="0"/>
          <w:sz w:val="28"/>
          <w:szCs w:val="28"/>
        </w:rPr>
        <w:t>信息公开工作运行正常，政府信息公开咨询、申请以及答复工作均顺利开展。</w:t>
      </w:r>
    </w:p>
    <w:p w14:paraId="3BA34A93" w14:textId="77777777" w:rsidR="00FA31D5" w:rsidRPr="00FB3394" w:rsidRDefault="00FA31D5" w:rsidP="00181D23">
      <w:pPr>
        <w:pStyle w:val="2"/>
      </w:pPr>
      <w:bookmarkStart w:id="3" w:name="_Toc3586067"/>
      <w:r w:rsidRPr="00FB3394">
        <w:rPr>
          <w:rFonts w:ascii="宋体" w:hAnsi="宋体" w:hint="eastAsia"/>
          <w:kern w:val="0"/>
          <w:sz w:val="28"/>
          <w:szCs w:val="28"/>
        </w:rPr>
        <w:t>（二）业务活动</w:t>
      </w:r>
      <w:bookmarkEnd w:id="3"/>
    </w:p>
    <w:p w14:paraId="0270CBCA" w14:textId="77777777"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2012年，统计局队在市委、市政府和国家统计局的正确领导下，</w:t>
      </w:r>
      <w:r w:rsidRPr="00FB3394">
        <w:rPr>
          <w:rFonts w:ascii="宋体" w:hAnsi="宋体" w:hint="eastAsia"/>
          <w:kern w:val="0"/>
          <w:sz w:val="28"/>
          <w:szCs w:val="28"/>
        </w:rPr>
        <w:lastRenderedPageBreak/>
        <w:t>在市政府信息公开办公室的具体指导下，深入学习贯彻落实党的十八大精神，以科学发展观为指导思想，以可持续发展为工作理念，以</w:t>
      </w:r>
      <w:proofErr w:type="gramStart"/>
      <w:r w:rsidRPr="00FB3394">
        <w:rPr>
          <w:rFonts w:ascii="宋体" w:hAnsi="宋体" w:hint="eastAsia"/>
          <w:kern w:val="0"/>
          <w:sz w:val="28"/>
          <w:szCs w:val="28"/>
        </w:rPr>
        <w:t>践行</w:t>
      </w:r>
      <w:proofErr w:type="gramEnd"/>
      <w:r w:rsidRPr="00FB3394">
        <w:rPr>
          <w:rFonts w:ascii="宋体" w:hAnsi="宋体" w:hint="eastAsia"/>
          <w:kern w:val="0"/>
          <w:sz w:val="28"/>
          <w:szCs w:val="28"/>
        </w:rPr>
        <w:t>北京精神，服务世界城市建设为目标，继续深入学习贯彻《条例》和相关文件精神，认真履行《条例》规定的法定义务，进一步完善信息公开工作运行机制，推进规范化管理，深化主动公开，规范依申请公开，积极巩固公众参与机制，加强突发事件防范，增强对基层指导考核力度，全面提升本单位政府信息公开工作的整体水平，努力推进信息公开工作全面发展。</w:t>
      </w:r>
    </w:p>
    <w:p w14:paraId="3C46A474" w14:textId="77777777" w:rsidR="00FA31D5" w:rsidRPr="00FB3394" w:rsidRDefault="00FA31D5" w:rsidP="000C3D5B">
      <w:pPr>
        <w:pStyle w:val="3"/>
      </w:pPr>
      <w:bookmarkStart w:id="4" w:name="_Toc3586068"/>
      <w:r w:rsidRPr="00FB3394">
        <w:rPr>
          <w:rFonts w:ascii="宋体" w:hAnsi="宋体" w:hint="eastAsia"/>
          <w:kern w:val="0"/>
          <w:sz w:val="28"/>
          <w:szCs w:val="28"/>
        </w:rPr>
        <w:t>1、</w:t>
      </w:r>
      <w:r w:rsidR="00F15B21" w:rsidRPr="00FB3394">
        <w:rPr>
          <w:rFonts w:ascii="宋体" w:hAnsi="宋体" w:hint="eastAsia"/>
          <w:kern w:val="0"/>
          <w:sz w:val="28"/>
          <w:szCs w:val="28"/>
        </w:rPr>
        <w:t>修订与完善制度</w:t>
      </w:r>
      <w:bookmarkEnd w:id="4"/>
    </w:p>
    <w:p w14:paraId="7D1FC617" w14:textId="77777777"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为进一步规范政府统计部门信息公开的运行机制，2012年，统计局</w:t>
      </w:r>
      <w:proofErr w:type="gramStart"/>
      <w:r w:rsidRPr="00FB3394">
        <w:rPr>
          <w:rFonts w:ascii="宋体" w:hAnsi="宋体" w:hint="eastAsia"/>
          <w:kern w:val="0"/>
          <w:sz w:val="28"/>
          <w:szCs w:val="28"/>
        </w:rPr>
        <w:t>队结合</w:t>
      </w:r>
      <w:proofErr w:type="gramEnd"/>
      <w:r w:rsidRPr="00FB3394">
        <w:rPr>
          <w:rFonts w:ascii="宋体" w:hAnsi="宋体" w:hint="eastAsia"/>
          <w:kern w:val="0"/>
          <w:sz w:val="28"/>
          <w:szCs w:val="28"/>
        </w:rPr>
        <w:t>信息公开工作制度的实际执行情况，对各项制度进行了全面</w:t>
      </w:r>
      <w:r w:rsidRPr="00FB3394">
        <w:rPr>
          <w:rFonts w:ascii="宋体" w:hAnsi="宋体" w:hint="eastAsia"/>
          <w:kern w:val="0"/>
          <w:sz w:val="28"/>
          <w:szCs w:val="28"/>
        </w:rPr>
        <w:t>的梳理、修订和完善。为加强和规范区县政府统计部门信息公开工作，制定了《区县统计系统政府信息公开工作考核办法》，按年度开展对区县统计系统政府信息公开考核工作。同时，采取定期检查不定期抽查的方式，增强对本单位所属各部门和区县统计局队工作制度执行情况的检查力度，进一步提高制度执行力，提高信息公开工作规范性，全面推进全市统计系统政府信息公开工作。</w:t>
      </w:r>
    </w:p>
    <w:p w14:paraId="46FF49EE" w14:textId="77777777" w:rsidR="00F15B21" w:rsidRPr="00FB3394" w:rsidRDefault="00F15B21" w:rsidP="000C3D5B">
      <w:pPr>
        <w:pStyle w:val="3"/>
      </w:pPr>
      <w:bookmarkStart w:id="5" w:name="_Toc3586069"/>
      <w:r w:rsidRPr="00FB3394">
        <w:rPr>
          <w:rFonts w:ascii="宋体" w:hAnsi="宋体" w:hint="eastAsia"/>
          <w:kern w:val="0"/>
          <w:sz w:val="28"/>
          <w:szCs w:val="28"/>
        </w:rPr>
        <w:t>2、贯彻保密审查程序</w:t>
      </w:r>
      <w:bookmarkEnd w:id="5"/>
    </w:p>
    <w:p w14:paraId="4AC406C1" w14:textId="77777777"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2012年，统计局队继续贯彻落实《中华人民共和国保守国家秘密法》和《条例》有关规定，依照《中华人民共和国统计法》等法律法规的要求，严格执行《政府信息公开保密审查办法》,坚持“谁主管谁审查、谁审查谁负责、先审查后公开,一事一审，全面检查”的原则，严格按照</w:t>
      </w:r>
      <w:r w:rsidRPr="00FB3394">
        <w:rPr>
          <w:rFonts w:ascii="宋体" w:hAnsi="宋体" w:hint="eastAsia"/>
          <w:kern w:val="0"/>
          <w:sz w:val="28"/>
          <w:szCs w:val="28"/>
        </w:rPr>
        <w:lastRenderedPageBreak/>
        <w:t>保密审查程序公开政府统计信息。</w:t>
      </w:r>
    </w:p>
    <w:p w14:paraId="5D43E50A" w14:textId="77777777" w:rsidR="00F15B21" w:rsidRPr="00FB3394" w:rsidRDefault="00F15B21" w:rsidP="000C3D5B">
      <w:pPr>
        <w:pStyle w:val="3"/>
      </w:pPr>
      <w:bookmarkStart w:id="6" w:name="_Toc3586070"/>
      <w:r w:rsidRPr="00FB3394">
        <w:rPr>
          <w:rFonts w:ascii="宋体" w:hAnsi="宋体" w:hint="eastAsia"/>
          <w:kern w:val="0"/>
          <w:sz w:val="28"/>
          <w:szCs w:val="28"/>
        </w:rPr>
        <w:t>3、开展工作业务培训</w:t>
      </w:r>
      <w:bookmarkEnd w:id="6"/>
    </w:p>
    <w:p w14:paraId="10B6A30D" w14:textId="77777777"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统计局队是全市政府统计信息公开工作的主管部门，为了使政府统计系统信息公开工作人员能够准确领会和执行《条例》各项规定，严格执行信息公开工作各项制度，明确工作职责及工作流程，提高工作质量和服务水平，打造一支高素质的信息公开工作专业化队伍，从而实现政府统计系统信息公开工作系统性、统一性管理。2012年统计局队组织开展了全系统信息公开工作业务培训，内容包括《条例》释义、典型案例、信息清理、属性划分、政府信息公开专栏维护及统计信息发布的规范等方面。</w:t>
      </w:r>
    </w:p>
    <w:p w14:paraId="4999EB36" w14:textId="77777777" w:rsidR="00392120" w:rsidRPr="00FB3394" w:rsidRDefault="00392120" w:rsidP="000C3D5B">
      <w:pPr>
        <w:pStyle w:val="3"/>
      </w:pPr>
      <w:bookmarkStart w:id="7" w:name="_Toc3586071"/>
      <w:r w:rsidRPr="00FB3394">
        <w:rPr>
          <w:rFonts w:ascii="宋体" w:hAnsi="宋体" w:hint="eastAsia"/>
          <w:kern w:val="0"/>
          <w:sz w:val="28"/>
          <w:szCs w:val="28"/>
        </w:rPr>
        <w:t>4、创新公众参与形式</w:t>
      </w:r>
      <w:bookmarkEnd w:id="7"/>
    </w:p>
    <w:p w14:paraId="30E14704" w14:textId="77777777"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为了更清晰地了解社会各界对</w:t>
      </w:r>
      <w:r w:rsidRPr="00FB3394">
        <w:rPr>
          <w:rFonts w:ascii="宋体" w:hAnsi="宋体" w:hint="eastAsia"/>
          <w:kern w:val="0"/>
          <w:sz w:val="28"/>
          <w:szCs w:val="28"/>
        </w:rPr>
        <w:t>统计数据的需求，提高统计数据为决策服务、为社会服务、为民生服务的针对性，2012年，统计局队继续深化公众参与机制，创新公众参与形式，将统计信息公开工作与公众参与相结合，以新中国政府统计机构成立六十周年及第三届“中国统计开放日”为契机，于9月20日组织了以“百姓生活@北京统计”为主题的大型政府统计开放日系列活动。活动向社会公众展示了北京市宏观经济与社会发展基础数据库建设、社情民意调查全过程、数据采集整理新技术等情况，并就社会公众普遍关心的居民消费价格指数、城乡住户一体化调查、北京宏观数据库等热门统计话题，进行了细致的解读。活动现场还通过视频连线方式，观看了房山区分会场的活动情况，介绍“企业联网直报”在基层的落实情况。活动期间，统计系统有关人员</w:t>
      </w:r>
      <w:r w:rsidRPr="00FB3394">
        <w:rPr>
          <w:rFonts w:ascii="宋体" w:hAnsi="宋体" w:hint="eastAsia"/>
          <w:kern w:val="0"/>
          <w:sz w:val="28"/>
          <w:szCs w:val="28"/>
        </w:rPr>
        <w:lastRenderedPageBreak/>
        <w:t>还就居民消费价格指数（CPI）与百姓的感受、人均GDP解读、手机记账和村级统计站设置情况与社会公众开展了交流。</w:t>
      </w:r>
    </w:p>
    <w:p w14:paraId="4D6E3A78" w14:textId="77777777" w:rsidR="000206AF" w:rsidRPr="00FB3394" w:rsidRDefault="000206AF" w:rsidP="00AE0A35">
      <w:pPr>
        <w:pStyle w:val="1"/>
      </w:pPr>
      <w:bookmarkStart w:id="8" w:name="_Toc3586072"/>
      <w:r w:rsidRPr="00FB3394">
        <w:rPr>
          <w:rFonts w:hint="eastAsia"/>
        </w:rPr>
        <w:t>二、主动公开情况</w:t>
      </w:r>
      <w:bookmarkEnd w:id="8"/>
    </w:p>
    <w:p w14:paraId="18C5FB84" w14:textId="77777777" w:rsidR="000206AF" w:rsidRPr="00FB3394" w:rsidRDefault="000206AF" w:rsidP="00181D23">
      <w:pPr>
        <w:pStyle w:val="2"/>
      </w:pPr>
      <w:bookmarkStart w:id="9" w:name="_Toc3586073"/>
      <w:r w:rsidRPr="00FB3394">
        <w:rPr>
          <w:rFonts w:ascii="宋体" w:hAnsi="宋体" w:hint="eastAsia"/>
          <w:kern w:val="0"/>
          <w:sz w:val="28"/>
          <w:szCs w:val="28"/>
        </w:rPr>
        <w:t>（一）公开情况</w:t>
      </w:r>
      <w:bookmarkEnd w:id="9"/>
    </w:p>
    <w:p w14:paraId="7E4EBC55" w14:textId="77777777"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统计局队依照《条例》和《中华人民共和国统计法》等法律法规的相关规定，坚持以“公开为原则，不公开为例外”，积极做好主动公开工作。凡涉及公民、法人或者其他组织切身利益，需要社会公众广泛知晓并参与的重要信息都进行了公开。其中包括机构职能、法规文件、规划计划、行政职责及与统计专业工作相关的各项统计制度、调查项目情况、统计标准、统计数据等；同时，统计局队按照市委、市政府的统一部署，及时完成了“三公经费”及财</w:t>
      </w:r>
      <w:r w:rsidRPr="00FB3394">
        <w:rPr>
          <w:rFonts w:ascii="宋体" w:hAnsi="宋体" w:hint="eastAsia"/>
          <w:kern w:val="0"/>
          <w:sz w:val="28"/>
          <w:szCs w:val="28"/>
        </w:rPr>
        <w:t>政预算、决算的公开。</w:t>
      </w:r>
    </w:p>
    <w:p w14:paraId="2D9C10BA" w14:textId="77777777"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2012年，统计局队在“首都之窗”政府信息公开专栏新增主动公开政府信息1085条。其中，法规文件类信息17条，占总体的比例为1.57%；规划计划类信息4条，占总体的比例为0.37%；业务动态类信息1064条，占总体的比例为98.34%。自《条例》实施以来，统计局队主动公开政府信息累计已达9839条。</w:t>
      </w:r>
    </w:p>
    <w:p w14:paraId="573A6F2F" w14:textId="77777777"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为方便社会各界快速了解统计局队面向调查单位制发的统计调查方法和统计报表制度，使社会公众广泛知晓统计系统业务的具体工作内容，统计局队在2012年主动公开了涉及调查单位的2012年统计年报和2013年定期统计报表制度共计36条，其中基层统计报表制度26条，部门统计报表制度10条。</w:t>
      </w:r>
    </w:p>
    <w:p w14:paraId="77C84014" w14:textId="77777777"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2012年，统计局队严格执行《2012年统计数据和统计信息发布</w:t>
      </w:r>
      <w:r w:rsidRPr="00FB3394">
        <w:rPr>
          <w:rFonts w:ascii="宋体" w:hAnsi="宋体" w:hint="eastAsia"/>
          <w:kern w:val="0"/>
          <w:sz w:val="28"/>
          <w:szCs w:val="28"/>
        </w:rPr>
        <w:lastRenderedPageBreak/>
        <w:t>计划》，共向社会公开发布600余张月度、季度数据统计表；同时，按年度公开了《2012北京统计年鉴》、《2012区域统计年鉴》，内容涉及地区生产总值、人口、价格指数、人民生活、工业、商业、服务业、投资与房地产开发等统计资料；年内还向社会发布了包括《北京市2011年国民经济和社会发展统计公报》、《2011年北京都市型现代农业生态服务价值监测公报》等统计公报。</w:t>
      </w:r>
    </w:p>
    <w:p w14:paraId="584F2F95" w14:textId="77777777"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第六次全国人口普查获得了大量丰富的人口数据信息，为满足各级政府及社会各界对普查资料的需求，2012年9月，北京市第六次全国人口普查领导小组办公室与统计局队正式对外公开发布了《北京市2010年人口普查资料》。同时,针对北京城市特点，还对外公开发布了《北京市2010年人口普查资料－外来人口卷》和《北京市2010年人口</w:t>
      </w:r>
      <w:r w:rsidRPr="00FB3394">
        <w:rPr>
          <w:rFonts w:ascii="宋体" w:hAnsi="宋体" w:hint="eastAsia"/>
          <w:kern w:val="0"/>
          <w:sz w:val="28"/>
          <w:szCs w:val="28"/>
        </w:rPr>
        <w:t>普查资料－乡、镇、街道卷》专题资料。</w:t>
      </w:r>
    </w:p>
    <w:p w14:paraId="70E14BC1" w14:textId="77777777" w:rsidR="000206AF" w:rsidRPr="00FB3394" w:rsidRDefault="000206AF" w:rsidP="00181D23">
      <w:pPr>
        <w:pStyle w:val="2"/>
      </w:pPr>
      <w:bookmarkStart w:id="10" w:name="_Toc3586074"/>
      <w:r w:rsidRPr="00FB3394">
        <w:rPr>
          <w:rFonts w:ascii="宋体" w:hAnsi="宋体" w:hint="eastAsia"/>
          <w:kern w:val="0"/>
          <w:sz w:val="28"/>
          <w:szCs w:val="28"/>
        </w:rPr>
        <w:t>（二）公开形式</w:t>
      </w:r>
      <w:bookmarkEnd w:id="10"/>
    </w:p>
    <w:p w14:paraId="0E242925" w14:textId="77777777"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2012年，统计局队力求开辟更广泛的政府信息公开咨询服务途径和渠道，创新公开形式，不断提升统计信息服务水平。</w:t>
      </w:r>
    </w:p>
    <w:p w14:paraId="1C4B3800" w14:textId="77777777" w:rsidR="0025165F" w:rsidRPr="00FB3394" w:rsidRDefault="0025165F" w:rsidP="000C3D5B">
      <w:pPr>
        <w:pStyle w:val="3"/>
      </w:pPr>
      <w:bookmarkStart w:id="11" w:name="_Toc3586075"/>
      <w:r w:rsidRPr="00FB3394">
        <w:rPr>
          <w:rFonts w:ascii="宋体" w:hAnsi="宋体" w:hint="eastAsia"/>
          <w:kern w:val="0"/>
          <w:sz w:val="28"/>
          <w:szCs w:val="28"/>
        </w:rPr>
        <w:t>1、</w:t>
      </w:r>
      <w:r w:rsidR="00E915BD" w:rsidRPr="00FB3394">
        <w:rPr>
          <w:rFonts w:ascii="宋体" w:hAnsi="宋体" w:hint="eastAsia"/>
          <w:kern w:val="0"/>
          <w:sz w:val="28"/>
          <w:szCs w:val="28"/>
        </w:rPr>
        <w:t>通过</w:t>
      </w:r>
      <w:r w:rsidRPr="00FB3394">
        <w:rPr>
          <w:rFonts w:ascii="宋体" w:hAnsi="宋体" w:hint="eastAsia"/>
          <w:kern w:val="0"/>
          <w:sz w:val="28"/>
          <w:szCs w:val="28"/>
        </w:rPr>
        <w:t>网络宣传</w:t>
      </w:r>
      <w:bookmarkEnd w:id="11"/>
    </w:p>
    <w:p w14:paraId="0CB01D63" w14:textId="77777777"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一是加强北京统计信息网和政府信息公开专栏日常公开内容的维护，加大统计资料的公开力度,设立《数据查询指南》，方便社会公众快速获取统计数据，最大限度地满足社会公众对统计数据的需求；在北京市“两会”召开期间，通过网络视频，在线解答代表委员关注的统计重点工作和社会热点问题，为代表委员提供便捷优质的统计咨询服务，同时开通北京统计信息网“两会专</w:t>
      </w:r>
      <w:r w:rsidRPr="00FB3394">
        <w:rPr>
          <w:rFonts w:ascii="宋体" w:hAnsi="宋体" w:hint="eastAsia"/>
          <w:kern w:val="0"/>
          <w:sz w:val="28"/>
          <w:szCs w:val="28"/>
        </w:rPr>
        <w:lastRenderedPageBreak/>
        <w:t>栏”，方便代表委员查阅浏览统计信息。</w:t>
      </w:r>
    </w:p>
    <w:p w14:paraId="5B641A15" w14:textId="77777777" w:rsidR="0025165F" w:rsidRPr="00FB3394" w:rsidRDefault="0025165F" w:rsidP="000C3D5B">
      <w:pPr>
        <w:pStyle w:val="3"/>
      </w:pPr>
      <w:bookmarkStart w:id="12" w:name="_Toc3586076"/>
      <w:r w:rsidRPr="00FB3394">
        <w:rPr>
          <w:rFonts w:ascii="宋体" w:hAnsi="宋体" w:hint="eastAsia"/>
          <w:kern w:val="0"/>
          <w:sz w:val="28"/>
          <w:szCs w:val="28"/>
        </w:rPr>
        <w:t>2、加强媒体互动</w:t>
      </w:r>
      <w:bookmarkEnd w:id="12"/>
    </w:p>
    <w:p w14:paraId="2A497D88" w14:textId="77777777"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二是面对社会热点，密切关注社会舆论，有针对性地加强与媒体互动交流，定期在北京日报、北京晚报、北京青年报等主流媒体专栏发布统计数据；在市新闻办举行年度全市经济运行情况新闻发布会，邀请中外记者参加，季度举行全市经济运行通报会，邀请本市主流媒体参加；同时利用“北京统计”</w:t>
      </w:r>
      <w:proofErr w:type="gramStart"/>
      <w:r w:rsidRPr="00FB3394">
        <w:rPr>
          <w:rFonts w:ascii="宋体" w:hAnsi="宋体" w:hint="eastAsia"/>
          <w:kern w:val="0"/>
          <w:sz w:val="28"/>
          <w:szCs w:val="28"/>
        </w:rPr>
        <w:t>官方微博对</w:t>
      </w:r>
      <w:proofErr w:type="gramEnd"/>
      <w:r w:rsidRPr="00FB3394">
        <w:rPr>
          <w:rFonts w:ascii="宋体" w:hAnsi="宋体" w:hint="eastAsia"/>
          <w:kern w:val="0"/>
          <w:sz w:val="28"/>
          <w:szCs w:val="28"/>
        </w:rPr>
        <w:t>统计新闻发布会进行微直播，发布主要数据、对发布会现场进行图片报道，使网友能够了解发布会的情况，截至2012年底“北京统计”政务</w:t>
      </w:r>
      <w:proofErr w:type="gramStart"/>
      <w:r w:rsidRPr="00FB3394">
        <w:rPr>
          <w:rFonts w:ascii="宋体" w:hAnsi="宋体" w:hint="eastAsia"/>
          <w:kern w:val="0"/>
          <w:sz w:val="28"/>
          <w:szCs w:val="28"/>
        </w:rPr>
        <w:t>微博受</w:t>
      </w:r>
      <w:proofErr w:type="gramEnd"/>
      <w:r w:rsidRPr="00FB3394">
        <w:rPr>
          <w:rFonts w:ascii="宋体" w:hAnsi="宋体" w:hint="eastAsia"/>
          <w:kern w:val="0"/>
          <w:sz w:val="28"/>
          <w:szCs w:val="28"/>
        </w:rPr>
        <w:t>到25万粉丝的关注。</w:t>
      </w:r>
    </w:p>
    <w:p w14:paraId="6061A571" w14:textId="77777777"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三是注重结合年度重点工作，拓展信息公开新渠道，创新公开形式。统计局</w:t>
      </w:r>
      <w:proofErr w:type="gramStart"/>
      <w:r w:rsidRPr="00FB3394">
        <w:rPr>
          <w:rFonts w:ascii="宋体" w:hAnsi="宋体" w:hint="eastAsia"/>
          <w:kern w:val="0"/>
          <w:sz w:val="28"/>
          <w:szCs w:val="28"/>
        </w:rPr>
        <w:t>队结合</w:t>
      </w:r>
      <w:proofErr w:type="gramEnd"/>
      <w:r w:rsidRPr="00FB3394">
        <w:rPr>
          <w:rFonts w:ascii="宋体" w:hAnsi="宋体" w:hint="eastAsia"/>
          <w:kern w:val="0"/>
          <w:sz w:val="28"/>
          <w:szCs w:val="28"/>
        </w:rPr>
        <w:t>新闻媒体“走转改”</w:t>
      </w:r>
      <w:r w:rsidRPr="00FB3394">
        <w:rPr>
          <w:rFonts w:ascii="宋体" w:hAnsi="宋体" w:hint="eastAsia"/>
          <w:kern w:val="0"/>
          <w:sz w:val="28"/>
          <w:szCs w:val="28"/>
        </w:rPr>
        <w:t>活动，大力宣传介绍基层统计工作者，向媒体公开统计数据生产过程。2012年，先后配合北京日报、北京晚报、北京青年报、新华社北京分社等媒体，深入企业、农贸市场、居民家庭等统计数据生产一线，通过采访记账员、调查员、采价员等，实地了解统计数据生产过程，详实报道城乡居民生活数据及各种价格指数的基础编制流程。配合北京晚报、新京报等开展以《北京账本》为题“党的十八大特别报道”宣传工作，开展“卫星遥感技术在统计中应用”媒体集中采访活动，增强了社会公众对科技应用于统计的认知。</w:t>
      </w:r>
    </w:p>
    <w:p w14:paraId="1D14D47E" w14:textId="77777777" w:rsidR="0025165F" w:rsidRPr="00FB3394" w:rsidRDefault="0025165F" w:rsidP="000C3D5B">
      <w:pPr>
        <w:pStyle w:val="3"/>
      </w:pPr>
      <w:bookmarkStart w:id="13" w:name="_Toc3586077"/>
      <w:r w:rsidRPr="00FB3394">
        <w:rPr>
          <w:rFonts w:ascii="宋体" w:hAnsi="宋体" w:hint="eastAsia"/>
          <w:kern w:val="0"/>
          <w:sz w:val="28"/>
          <w:szCs w:val="28"/>
        </w:rPr>
        <w:t>3、</w:t>
      </w:r>
      <w:r w:rsidR="00E915BD" w:rsidRPr="00FB3394">
        <w:rPr>
          <w:rFonts w:ascii="宋体" w:hAnsi="宋体" w:hint="eastAsia"/>
          <w:kern w:val="0"/>
          <w:sz w:val="28"/>
          <w:szCs w:val="28"/>
        </w:rPr>
        <w:t>制作</w:t>
      </w:r>
      <w:r w:rsidRPr="00FB3394">
        <w:rPr>
          <w:rFonts w:ascii="宋体" w:hAnsi="宋体" w:hint="eastAsia"/>
          <w:kern w:val="0"/>
          <w:sz w:val="28"/>
          <w:szCs w:val="28"/>
        </w:rPr>
        <w:t>电视</w:t>
      </w:r>
      <w:r w:rsidR="00E915BD" w:rsidRPr="00FB3394">
        <w:rPr>
          <w:rFonts w:ascii="宋体" w:hAnsi="宋体" w:hint="eastAsia"/>
          <w:kern w:val="0"/>
          <w:sz w:val="28"/>
          <w:szCs w:val="28"/>
        </w:rPr>
        <w:t>节目</w:t>
      </w:r>
      <w:bookmarkEnd w:id="13"/>
    </w:p>
    <w:p w14:paraId="4328A397" w14:textId="77777777"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2012年，统计局队在北京电视台财经频道《数说北京》栏目，围绕“北京精神”制作了4期《数据解读北京精神》特别节目，节目以丰富的</w:t>
      </w:r>
      <w:r w:rsidRPr="00FB3394">
        <w:rPr>
          <w:rFonts w:ascii="宋体" w:hAnsi="宋体" w:hint="eastAsia"/>
          <w:kern w:val="0"/>
          <w:sz w:val="28"/>
          <w:szCs w:val="28"/>
        </w:rPr>
        <w:lastRenderedPageBreak/>
        <w:t>统计数据，典型的事例，形象生动地从“爱国、创新、包容、厚德”四个方面解读北京精神，节目播出后，收到良好的社会效果，获得了中国电视艺术家协会“第十六届中国行业电视节目展评”栏目类一等奖。</w:t>
      </w:r>
    </w:p>
    <w:p w14:paraId="0918AC14" w14:textId="77777777" w:rsidR="0025165F" w:rsidRPr="00FB3394" w:rsidRDefault="0025165F" w:rsidP="000C3D5B">
      <w:pPr>
        <w:pStyle w:val="3"/>
      </w:pPr>
      <w:bookmarkStart w:id="14" w:name="_Toc3586078"/>
      <w:r w:rsidRPr="00FB3394">
        <w:rPr>
          <w:rFonts w:ascii="宋体" w:hAnsi="宋体" w:hint="eastAsia"/>
          <w:kern w:val="0"/>
          <w:sz w:val="28"/>
          <w:szCs w:val="28"/>
        </w:rPr>
        <w:t>4</w:t>
      </w:r>
      <w:r w:rsidR="00E97A86" w:rsidRPr="00FB3394">
        <w:rPr>
          <w:rFonts w:ascii="宋体" w:hAnsi="宋体" w:hint="eastAsia"/>
          <w:kern w:val="0"/>
          <w:sz w:val="28"/>
          <w:szCs w:val="28"/>
        </w:rPr>
        <w:t>、</w:t>
      </w:r>
      <w:r w:rsidRPr="00FB3394">
        <w:rPr>
          <w:rFonts w:ascii="宋体" w:hAnsi="宋体" w:hint="eastAsia"/>
          <w:kern w:val="0"/>
          <w:sz w:val="28"/>
          <w:szCs w:val="28"/>
        </w:rPr>
        <w:t>举办统计知识大讲堂</w:t>
      </w:r>
      <w:bookmarkEnd w:id="14"/>
    </w:p>
    <w:p w14:paraId="128E350A" w14:textId="77777777"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四是继续在国家图书馆和首都图书馆举办“统计知识大讲堂”系列讲座。聘请多年从事统计工作的专家学者就统计热点进行专题讲解，帮助社会各界正确理解统计数据，使用统计数据。</w:t>
      </w:r>
    </w:p>
    <w:p w14:paraId="749575D4" w14:textId="77777777"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2012年，统计局队严格按照市</w:t>
      </w:r>
      <w:r w:rsidRPr="00FB3394">
        <w:rPr>
          <w:rFonts w:ascii="宋体" w:hAnsi="宋体" w:hint="eastAsia"/>
          <w:kern w:val="0"/>
          <w:sz w:val="28"/>
          <w:szCs w:val="28"/>
        </w:rPr>
        <w:t>政府信息公开办公室的规定和要求，按期、按质、按量的将规范性文件移送至市政府信息公开大厅、市档案馆、首都图书馆三个市级政府信息公开查阅场所；及时向北京市各级档案馆、公共图书馆、大学图书馆移送统计年鉴、统计资料等公开出版物。</w:t>
      </w:r>
    </w:p>
    <w:p w14:paraId="24D644DF" w14:textId="77777777" w:rsidR="000206AF" w:rsidRPr="00FB3394" w:rsidRDefault="000206AF" w:rsidP="00181D23">
      <w:pPr>
        <w:pStyle w:val="2"/>
      </w:pPr>
      <w:bookmarkStart w:id="15" w:name="_Toc3586079"/>
      <w:r w:rsidRPr="00FB3394">
        <w:rPr>
          <w:rFonts w:ascii="宋体" w:hAnsi="宋体" w:hint="eastAsia"/>
          <w:kern w:val="0"/>
          <w:sz w:val="28"/>
          <w:szCs w:val="28"/>
        </w:rPr>
        <w:t>（三）咨询情况</w:t>
      </w:r>
      <w:bookmarkEnd w:id="15"/>
    </w:p>
    <w:p w14:paraId="4B1CE66B" w14:textId="77777777" w:rsidR="000206AF" w:rsidRPr="00FB3394" w:rsidRDefault="000206AF" w:rsidP="00FB3394">
      <w:pPr>
        <w:ind w:firstLineChars="200" w:firstLine="560"/>
        <w:rPr>
          <w:rFonts w:ascii="宋体" w:hAnsi="宋体"/>
          <w:color w:val="FF0000"/>
          <w:kern w:val="0"/>
          <w:sz w:val="28"/>
          <w:szCs w:val="28"/>
        </w:rPr>
      </w:pPr>
      <w:r w:rsidRPr="00FB3394">
        <w:rPr>
          <w:rFonts w:ascii="宋体" w:hAnsi="宋体" w:hint="eastAsia"/>
          <w:kern w:val="0"/>
          <w:sz w:val="28"/>
          <w:szCs w:val="28"/>
        </w:rPr>
        <w:t>2012年，统计局队共接受公民、法人及其他组织政府信息公开方面的咨询1846人次。</w:t>
      </w:r>
      <w:r w:rsidR="0048638E" w:rsidRPr="00FB3394">
        <w:rPr>
          <w:rFonts w:ascii="宋体" w:hAnsi="宋体" w:hint="eastAsia"/>
          <w:kern w:val="0"/>
          <w:sz w:val="28"/>
          <w:szCs w:val="28"/>
        </w:rPr>
        <w:t>具体情况如下表所列：</w:t>
      </w:r>
    </w:p>
    <w:p w14:paraId="2EC074AF" w14:textId="77777777" w:rsidR="000C2E78" w:rsidRDefault="000C2E78" w:rsidP="00CD0598">
      <w:pPr>
        <w:cnfStyle w:val="101000000000" w:firstRow="1" w:lastRow="0" w:firstColumn="1" w:lastColumn="0" w:oddVBand="0" w:evenVBand="0" w:oddHBand="0" w:evenHBand="0" w:firstRowFirstColumn="0" w:firstRowLastColumn="0" w:lastRowFirstColumn="0" w:lastRowLastColumn="0"/>
        <w:rPr>
          <w:rFonts w:ascii="宋体" w:hAnsi="宋体"/>
          <w:b/>
          <w:bCs/>
          <w:color w:val="0000FF"/>
          <w:kern w:val="0"/>
          <w:sz w:val="28"/>
          <w:szCs w:val="28"/>
        </w:rPr>
        <w:sectPr w:rsidR="000C2E78" w:rsidSect="00850A7B">
          <w:headerReference w:type="even" r:id="rId17"/>
          <w:headerReference w:type="default" r:id="rId18"/>
          <w:headerReference w:type="first" r:id="rId19"/>
          <w:pgSz w:w="11906" w:h="16838" w:code="9"/>
          <w:pgMar w:top="1814" w:right="1418" w:bottom="1701" w:left="1418" w:header="851" w:footer="851" w:gutter="0"/>
          <w:pgNumType w:start="1"/>
          <w:cols w:num="2" w:space="425"/>
          <w:docGrid w:type="lines" w:linePitch="312"/>
        </w:sectPr>
      </w:pPr>
    </w:p>
    <w:tbl>
      <w:tblPr>
        <w:tblStyle w:val="6-1"/>
        <w:tblW w:w="0" w:type="auto"/>
        <w:tblLook w:val="04A0" w:firstRow="1" w:lastRow="0" w:firstColumn="1" w:lastColumn="0" w:noHBand="0" w:noVBand="1"/>
      </w:tblPr>
      <w:tblGrid>
        <w:gridCol w:w="3012"/>
        <w:gridCol w:w="3021"/>
        <w:gridCol w:w="3027"/>
      </w:tblGrid>
      <w:tr w:rsidR="00EC6A80" w:rsidRPr="00EC6A80" w14:paraId="19D623D8" w14:textId="77777777" w:rsidTr="00EC6A8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95" w:type="dxa"/>
          </w:tcPr>
          <w:p w14:paraId="284920F0" w14:textId="77777777" w:rsidR="00EC6A80" w:rsidRPr="00EC6A80" w:rsidRDefault="00EC6A80" w:rsidP="00925EAF">
            <w:pPr>
              <w:rPr>
                <w:rFonts w:ascii="宋体" w:hAnsi="宋体" w:hint="eastAsia"/>
                <w:color w:val="0000FF"/>
                <w:kern w:val="0"/>
                <w:sz w:val="28"/>
                <w:szCs w:val="28"/>
              </w:rPr>
            </w:pPr>
            <w:r w:rsidRPr="00EC6A80">
              <w:rPr>
                <w:rFonts w:ascii="宋体" w:hAnsi="宋体" w:hint="eastAsia"/>
                <w:color w:val="0000FF"/>
                <w:kern w:val="0"/>
                <w:sz w:val="28"/>
                <w:szCs w:val="28"/>
              </w:rPr>
              <w:t>咨询形式</w:t>
            </w:r>
          </w:p>
        </w:tc>
        <w:tc>
          <w:tcPr>
            <w:tcW w:w="3095" w:type="dxa"/>
          </w:tcPr>
          <w:p w14:paraId="188155FB" w14:textId="77777777" w:rsidR="00EC6A80" w:rsidRPr="00EC6A80" w:rsidRDefault="00EC6A80" w:rsidP="00925EAF">
            <w:pPr>
              <w:cnfStyle w:val="100000000000" w:firstRow="1" w:lastRow="0" w:firstColumn="0" w:lastColumn="0" w:oddVBand="0" w:evenVBand="0" w:oddHBand="0" w:evenHBand="0" w:firstRowFirstColumn="0" w:firstRowLastColumn="0" w:lastRowFirstColumn="0" w:lastRowLastColumn="0"/>
              <w:rPr>
                <w:rFonts w:ascii="宋体" w:hAnsi="宋体" w:hint="eastAsia"/>
                <w:color w:val="0000FF"/>
                <w:kern w:val="0"/>
                <w:sz w:val="28"/>
                <w:szCs w:val="28"/>
              </w:rPr>
            </w:pPr>
            <w:r w:rsidRPr="00EC6A80">
              <w:rPr>
                <w:rFonts w:ascii="宋体" w:hAnsi="宋体" w:hint="eastAsia"/>
                <w:color w:val="0000FF"/>
                <w:kern w:val="0"/>
                <w:sz w:val="28"/>
                <w:szCs w:val="28"/>
              </w:rPr>
              <w:t>咨询人次</w:t>
            </w:r>
          </w:p>
        </w:tc>
        <w:tc>
          <w:tcPr>
            <w:tcW w:w="3096" w:type="dxa"/>
          </w:tcPr>
          <w:p w14:paraId="34CC39E7" w14:textId="77777777" w:rsidR="00EC6A80" w:rsidRPr="00672739" w:rsidRDefault="00EC6A80" w:rsidP="00672739">
            <w:pPr>
              <w:cnfStyle w:val="100000000000" w:firstRow="1" w:lastRow="0" w:firstColumn="0" w:lastColumn="0" w:oddVBand="0" w:evenVBand="0" w:oddHBand="0" w:evenHBand="0" w:firstRowFirstColumn="0" w:firstRowLastColumn="0" w:lastRowFirstColumn="0" w:lastRowLastColumn="0"/>
              <w:rPr>
                <w:rFonts w:ascii="宋体" w:hAnsi="宋体"/>
                <w:color w:val="0000FF"/>
                <w:kern w:val="0"/>
                <w:sz w:val="28"/>
                <w:szCs w:val="28"/>
              </w:rPr>
            </w:pPr>
            <w:r w:rsidRPr="00672739">
              <w:rPr>
                <w:rFonts w:ascii="宋体" w:hAnsi="宋体" w:hint="eastAsia"/>
                <w:color w:val="0000FF"/>
                <w:kern w:val="0"/>
                <w:sz w:val="28"/>
                <w:szCs w:val="28"/>
              </w:rPr>
              <w:t>所占比例（%）</w:t>
            </w:r>
          </w:p>
        </w:tc>
      </w:tr>
      <w:tr w:rsidR="00EC6A80" w:rsidRPr="00EC6A80" w14:paraId="78ACCA2B" w14:textId="77777777" w:rsidTr="00EC6A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95" w:type="dxa"/>
          </w:tcPr>
          <w:p w14:paraId="4729CF8A" w14:textId="77777777" w:rsidR="00EC6A80" w:rsidRPr="00EC6A80" w:rsidRDefault="00EC6A80" w:rsidP="00925EAF">
            <w:pPr>
              <w:rPr>
                <w:rFonts w:ascii="宋体" w:hAnsi="宋体" w:hint="eastAsia"/>
                <w:color w:val="0000FF"/>
                <w:kern w:val="0"/>
                <w:sz w:val="28"/>
                <w:szCs w:val="28"/>
              </w:rPr>
            </w:pPr>
            <w:r w:rsidRPr="00EC6A80">
              <w:rPr>
                <w:rFonts w:ascii="宋体" w:hAnsi="宋体" w:hint="eastAsia"/>
                <w:color w:val="0000FF"/>
                <w:kern w:val="0"/>
                <w:sz w:val="28"/>
                <w:szCs w:val="28"/>
              </w:rPr>
              <w:t>现场咨询</w:t>
            </w:r>
          </w:p>
        </w:tc>
        <w:tc>
          <w:tcPr>
            <w:tcW w:w="3095" w:type="dxa"/>
          </w:tcPr>
          <w:p w14:paraId="2A0BB235" w14:textId="77777777" w:rsidR="00EC6A80" w:rsidRPr="00EC6A80" w:rsidRDefault="00EC6A80" w:rsidP="00925EAF">
            <w:pPr>
              <w:cnfStyle w:val="000000100000" w:firstRow="0" w:lastRow="0" w:firstColumn="0" w:lastColumn="0" w:oddVBand="0" w:evenVBand="0" w:oddHBand="1" w:evenHBand="0" w:firstRowFirstColumn="0" w:firstRowLastColumn="0" w:lastRowFirstColumn="0" w:lastRowLastColumn="0"/>
              <w:rPr>
                <w:rFonts w:ascii="宋体" w:hAnsi="宋体" w:hint="eastAsia"/>
                <w:color w:val="0000FF"/>
                <w:kern w:val="0"/>
                <w:sz w:val="28"/>
                <w:szCs w:val="28"/>
              </w:rPr>
            </w:pPr>
            <w:r w:rsidRPr="00EC6A80">
              <w:rPr>
                <w:rFonts w:ascii="宋体" w:hAnsi="宋体" w:hint="eastAsia"/>
                <w:color w:val="0000FF"/>
                <w:kern w:val="0"/>
                <w:sz w:val="28"/>
                <w:szCs w:val="28"/>
              </w:rPr>
              <w:t>93</w:t>
            </w:r>
          </w:p>
        </w:tc>
        <w:tc>
          <w:tcPr>
            <w:tcW w:w="3096" w:type="dxa"/>
          </w:tcPr>
          <w:p w14:paraId="1DC06343" w14:textId="77777777" w:rsidR="00EC6A80" w:rsidRPr="00EC6A80" w:rsidRDefault="00EC6A80" w:rsidP="00925EAF">
            <w:pPr>
              <w:cnfStyle w:val="000000100000" w:firstRow="0" w:lastRow="0" w:firstColumn="0" w:lastColumn="0" w:oddVBand="0" w:evenVBand="0" w:oddHBand="1" w:evenHBand="0" w:firstRowFirstColumn="0" w:firstRowLastColumn="0" w:lastRowFirstColumn="0" w:lastRowLastColumn="0"/>
              <w:rPr>
                <w:rFonts w:ascii="宋体" w:hAnsi="宋体"/>
                <w:color w:val="0000FF"/>
                <w:kern w:val="0"/>
                <w:sz w:val="28"/>
                <w:szCs w:val="28"/>
              </w:rPr>
            </w:pPr>
            <w:r w:rsidRPr="00EC6A80">
              <w:rPr>
                <w:rFonts w:ascii="宋体" w:hAnsi="宋体" w:hint="eastAsia"/>
                <w:color w:val="0000FF"/>
                <w:kern w:val="0"/>
                <w:sz w:val="28"/>
                <w:szCs w:val="28"/>
              </w:rPr>
              <w:t>5.04</w:t>
            </w:r>
          </w:p>
        </w:tc>
      </w:tr>
      <w:tr w:rsidR="00EC6A80" w:rsidRPr="00EC6A80" w14:paraId="0C0A3262" w14:textId="77777777" w:rsidTr="00EC6A80">
        <w:tc>
          <w:tcPr>
            <w:cnfStyle w:val="001000000000" w:firstRow="0" w:lastRow="0" w:firstColumn="1" w:lastColumn="0" w:oddVBand="0" w:evenVBand="0" w:oddHBand="0" w:evenHBand="0" w:firstRowFirstColumn="0" w:firstRowLastColumn="0" w:lastRowFirstColumn="0" w:lastRowLastColumn="0"/>
            <w:tcW w:w="3095" w:type="dxa"/>
          </w:tcPr>
          <w:p w14:paraId="17D4C2BE" w14:textId="77777777" w:rsidR="00EC6A80" w:rsidRPr="00EC6A80" w:rsidRDefault="00EC6A80" w:rsidP="00925EAF">
            <w:pPr>
              <w:rPr>
                <w:rFonts w:ascii="宋体" w:hAnsi="宋体" w:hint="eastAsia"/>
                <w:color w:val="0000FF"/>
                <w:kern w:val="0"/>
                <w:sz w:val="28"/>
                <w:szCs w:val="28"/>
              </w:rPr>
            </w:pPr>
            <w:r w:rsidRPr="00EC6A80">
              <w:rPr>
                <w:rFonts w:ascii="宋体" w:hAnsi="宋体" w:hint="eastAsia"/>
                <w:color w:val="0000FF"/>
                <w:kern w:val="0"/>
                <w:sz w:val="28"/>
                <w:szCs w:val="28"/>
              </w:rPr>
              <w:t>电话咨询</w:t>
            </w:r>
          </w:p>
        </w:tc>
        <w:tc>
          <w:tcPr>
            <w:tcW w:w="3095" w:type="dxa"/>
          </w:tcPr>
          <w:p w14:paraId="583FB4E2" w14:textId="77777777" w:rsidR="00EC6A80" w:rsidRPr="00EC6A80" w:rsidRDefault="00EC6A80" w:rsidP="00925EAF">
            <w:pPr>
              <w:cnfStyle w:val="000000000000" w:firstRow="0" w:lastRow="0" w:firstColumn="0" w:lastColumn="0" w:oddVBand="0" w:evenVBand="0" w:oddHBand="0" w:evenHBand="0" w:firstRowFirstColumn="0" w:firstRowLastColumn="0" w:lastRowFirstColumn="0" w:lastRowLastColumn="0"/>
              <w:rPr>
                <w:rFonts w:ascii="宋体" w:hAnsi="宋体" w:hint="eastAsia"/>
                <w:color w:val="0000FF"/>
                <w:kern w:val="0"/>
                <w:sz w:val="28"/>
                <w:szCs w:val="28"/>
              </w:rPr>
            </w:pPr>
            <w:r w:rsidRPr="00EC6A80">
              <w:rPr>
                <w:rFonts w:ascii="宋体" w:hAnsi="宋体" w:hint="eastAsia"/>
                <w:color w:val="0000FF"/>
                <w:kern w:val="0"/>
                <w:sz w:val="28"/>
                <w:szCs w:val="28"/>
              </w:rPr>
              <w:t>1515</w:t>
            </w:r>
          </w:p>
        </w:tc>
        <w:tc>
          <w:tcPr>
            <w:tcW w:w="3096" w:type="dxa"/>
          </w:tcPr>
          <w:p w14:paraId="1F0B3558" w14:textId="77777777" w:rsidR="00EC6A80" w:rsidRPr="00EC6A80" w:rsidRDefault="00EC6A80" w:rsidP="00925EAF">
            <w:pPr>
              <w:cnfStyle w:val="000000000000" w:firstRow="0" w:lastRow="0" w:firstColumn="0" w:lastColumn="0" w:oddVBand="0" w:evenVBand="0" w:oddHBand="0" w:evenHBand="0" w:firstRowFirstColumn="0" w:firstRowLastColumn="0" w:lastRowFirstColumn="0" w:lastRowLastColumn="0"/>
              <w:rPr>
                <w:rFonts w:ascii="宋体" w:hAnsi="宋体"/>
                <w:color w:val="0000FF"/>
                <w:kern w:val="0"/>
                <w:sz w:val="28"/>
                <w:szCs w:val="28"/>
              </w:rPr>
            </w:pPr>
            <w:r w:rsidRPr="00EC6A80">
              <w:rPr>
                <w:rFonts w:ascii="宋体" w:hAnsi="宋体" w:hint="eastAsia"/>
                <w:color w:val="0000FF"/>
                <w:kern w:val="0"/>
                <w:sz w:val="28"/>
                <w:szCs w:val="28"/>
              </w:rPr>
              <w:t>82.07</w:t>
            </w:r>
          </w:p>
        </w:tc>
      </w:tr>
      <w:tr w:rsidR="00EC6A80" w:rsidRPr="00EC6A80" w14:paraId="51654845" w14:textId="77777777" w:rsidTr="00EC6A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95" w:type="dxa"/>
          </w:tcPr>
          <w:p w14:paraId="7E3BA307" w14:textId="77777777" w:rsidR="00EC6A80" w:rsidRPr="00EC6A80" w:rsidRDefault="00EC6A80" w:rsidP="00925EAF">
            <w:pPr>
              <w:rPr>
                <w:rFonts w:ascii="宋体" w:hAnsi="宋体" w:hint="eastAsia"/>
                <w:color w:val="0000FF"/>
                <w:kern w:val="0"/>
                <w:sz w:val="28"/>
                <w:szCs w:val="28"/>
              </w:rPr>
            </w:pPr>
            <w:r w:rsidRPr="00EC6A80">
              <w:rPr>
                <w:rFonts w:ascii="宋体" w:hAnsi="宋体" w:hint="eastAsia"/>
                <w:color w:val="0000FF"/>
                <w:kern w:val="0"/>
                <w:sz w:val="28"/>
                <w:szCs w:val="28"/>
              </w:rPr>
              <w:t>网上咨询</w:t>
            </w:r>
          </w:p>
        </w:tc>
        <w:tc>
          <w:tcPr>
            <w:tcW w:w="3095" w:type="dxa"/>
          </w:tcPr>
          <w:p w14:paraId="50EA440B" w14:textId="77777777" w:rsidR="00EC6A80" w:rsidRPr="00EC6A80" w:rsidRDefault="00EC6A80" w:rsidP="00925EAF">
            <w:pPr>
              <w:cnfStyle w:val="000000100000" w:firstRow="0" w:lastRow="0" w:firstColumn="0" w:lastColumn="0" w:oddVBand="0" w:evenVBand="0" w:oddHBand="1" w:evenHBand="0" w:firstRowFirstColumn="0" w:firstRowLastColumn="0" w:lastRowFirstColumn="0" w:lastRowLastColumn="0"/>
              <w:rPr>
                <w:rFonts w:ascii="宋体" w:hAnsi="宋体" w:hint="eastAsia"/>
                <w:color w:val="0000FF"/>
                <w:kern w:val="0"/>
                <w:sz w:val="28"/>
                <w:szCs w:val="28"/>
              </w:rPr>
            </w:pPr>
            <w:r w:rsidRPr="00EC6A80">
              <w:rPr>
                <w:rFonts w:ascii="宋体" w:hAnsi="宋体" w:hint="eastAsia"/>
                <w:color w:val="0000FF"/>
                <w:kern w:val="0"/>
                <w:sz w:val="28"/>
                <w:szCs w:val="28"/>
              </w:rPr>
              <w:t>238</w:t>
            </w:r>
          </w:p>
        </w:tc>
        <w:tc>
          <w:tcPr>
            <w:tcW w:w="3096" w:type="dxa"/>
          </w:tcPr>
          <w:p w14:paraId="4641479E" w14:textId="77777777" w:rsidR="00EC6A80" w:rsidRPr="00EC6A80" w:rsidRDefault="00EC6A80" w:rsidP="00925EAF">
            <w:pPr>
              <w:cnfStyle w:val="000000100000" w:firstRow="0" w:lastRow="0" w:firstColumn="0" w:lastColumn="0" w:oddVBand="0" w:evenVBand="0" w:oddHBand="1" w:evenHBand="0" w:firstRowFirstColumn="0" w:firstRowLastColumn="0" w:lastRowFirstColumn="0" w:lastRowLastColumn="0"/>
              <w:rPr>
                <w:rFonts w:ascii="宋体" w:hAnsi="宋体"/>
                <w:color w:val="0000FF"/>
                <w:kern w:val="0"/>
                <w:sz w:val="28"/>
                <w:szCs w:val="28"/>
              </w:rPr>
            </w:pPr>
            <w:r w:rsidRPr="00EC6A80">
              <w:rPr>
                <w:rFonts w:ascii="宋体" w:hAnsi="宋体" w:hint="eastAsia"/>
                <w:color w:val="0000FF"/>
                <w:kern w:val="0"/>
                <w:sz w:val="28"/>
                <w:szCs w:val="28"/>
              </w:rPr>
              <w:t>12.89</w:t>
            </w:r>
          </w:p>
        </w:tc>
      </w:tr>
      <w:tr w:rsidR="00EC6A80" w:rsidRPr="00EC6A80" w14:paraId="04B3196D" w14:textId="77777777" w:rsidTr="00EC6A80">
        <w:tc>
          <w:tcPr>
            <w:cnfStyle w:val="001000000000" w:firstRow="0" w:lastRow="0" w:firstColumn="1" w:lastColumn="0" w:oddVBand="0" w:evenVBand="0" w:oddHBand="0" w:evenHBand="0" w:firstRowFirstColumn="0" w:firstRowLastColumn="0" w:lastRowFirstColumn="0" w:lastRowLastColumn="0"/>
            <w:tcW w:w="3095" w:type="dxa"/>
          </w:tcPr>
          <w:p w14:paraId="35927109" w14:textId="77777777" w:rsidR="00EC6A80" w:rsidRPr="00EC6A80" w:rsidRDefault="00EC6A80" w:rsidP="00925EAF">
            <w:pPr>
              <w:rPr>
                <w:rFonts w:ascii="宋体" w:hAnsi="宋体" w:hint="eastAsia"/>
                <w:color w:val="0000FF"/>
                <w:kern w:val="0"/>
                <w:sz w:val="28"/>
                <w:szCs w:val="28"/>
              </w:rPr>
            </w:pPr>
            <w:r w:rsidRPr="00EC6A80">
              <w:rPr>
                <w:rFonts w:ascii="宋体" w:hAnsi="宋体" w:hint="eastAsia"/>
                <w:color w:val="0000FF"/>
                <w:kern w:val="0"/>
                <w:sz w:val="28"/>
                <w:szCs w:val="28"/>
              </w:rPr>
              <w:t>合计</w:t>
            </w:r>
          </w:p>
        </w:tc>
        <w:tc>
          <w:tcPr>
            <w:tcW w:w="3095" w:type="dxa"/>
          </w:tcPr>
          <w:p w14:paraId="4E07244F" w14:textId="77777777" w:rsidR="00EC6A80" w:rsidRPr="00EC6A80" w:rsidRDefault="00EC6A80" w:rsidP="00925EAF">
            <w:pPr>
              <w:cnfStyle w:val="000000000000" w:firstRow="0" w:lastRow="0" w:firstColumn="0" w:lastColumn="0" w:oddVBand="0" w:evenVBand="0" w:oddHBand="0" w:evenHBand="0" w:firstRowFirstColumn="0" w:firstRowLastColumn="0" w:lastRowFirstColumn="0" w:lastRowLastColumn="0"/>
              <w:rPr>
                <w:rFonts w:ascii="宋体" w:hAnsi="宋体" w:hint="eastAsia"/>
                <w:color w:val="0000FF"/>
                <w:kern w:val="0"/>
                <w:sz w:val="28"/>
                <w:szCs w:val="28"/>
              </w:rPr>
            </w:pPr>
            <w:r w:rsidRPr="00EC6A80">
              <w:rPr>
                <w:rFonts w:ascii="宋体" w:hAnsi="宋体" w:hint="eastAsia"/>
                <w:color w:val="0000FF"/>
                <w:kern w:val="0"/>
                <w:sz w:val="28"/>
                <w:szCs w:val="28"/>
              </w:rPr>
              <w:t>1846</w:t>
            </w:r>
          </w:p>
        </w:tc>
        <w:tc>
          <w:tcPr>
            <w:tcW w:w="3096" w:type="dxa"/>
          </w:tcPr>
          <w:p w14:paraId="0308D3D4" w14:textId="77777777" w:rsidR="00EC6A80" w:rsidRPr="00EC6A80" w:rsidRDefault="00EC6A80" w:rsidP="00925EAF">
            <w:pPr>
              <w:cnfStyle w:val="000000000000" w:firstRow="0" w:lastRow="0" w:firstColumn="0" w:lastColumn="0" w:oddVBand="0" w:evenVBand="0" w:oddHBand="0" w:evenHBand="0" w:firstRowFirstColumn="0" w:firstRowLastColumn="0" w:lastRowFirstColumn="0" w:lastRowLastColumn="0"/>
              <w:rPr>
                <w:rFonts w:ascii="宋体" w:hAnsi="宋体"/>
                <w:color w:val="0000FF"/>
                <w:kern w:val="0"/>
                <w:sz w:val="28"/>
                <w:szCs w:val="28"/>
              </w:rPr>
            </w:pPr>
            <w:r w:rsidRPr="00EC6A80">
              <w:rPr>
                <w:rFonts w:ascii="宋体" w:hAnsi="宋体" w:hint="eastAsia"/>
                <w:color w:val="0000FF"/>
                <w:kern w:val="0"/>
                <w:sz w:val="28"/>
                <w:szCs w:val="28"/>
              </w:rPr>
              <w:t>100</w:t>
            </w:r>
          </w:p>
        </w:tc>
      </w:tr>
    </w:tbl>
    <w:p w14:paraId="65E320EC" w14:textId="77777777" w:rsidR="00D84EC9" w:rsidRDefault="00B601F4" w:rsidP="00925EAF">
      <w:pPr>
        <w:rPr>
          <w:rFonts w:ascii="宋体" w:hAnsi="宋体" w:hint="eastAsia"/>
          <w:kern w:val="0"/>
          <w:sz w:val="28"/>
          <w:szCs w:val="28"/>
        </w:rPr>
      </w:pPr>
      <w:r>
        <w:rPr>
          <w:rFonts w:ascii="宋体" w:hAnsi="宋体" w:hint="eastAsia"/>
          <w:noProof/>
          <w:kern w:val="0"/>
          <w:sz w:val="28"/>
          <w:szCs w:val="28"/>
        </w:rPr>
        <w:lastRenderedPageBreak/>
        <w:drawing>
          <wp:inline distT="0" distB="0" distL="0" distR="0" wp14:anchorId="15CC226D" wp14:editId="53515A75">
            <wp:extent cx="5486400" cy="3200400"/>
            <wp:effectExtent l="0" t="0" r="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5572E2A7" w14:textId="77777777" w:rsidR="000C2E78" w:rsidRDefault="000C2E78" w:rsidP="00FB3394">
      <w:pPr>
        <w:ind w:firstLineChars="200" w:firstLine="560"/>
        <w:rPr>
          <w:rFonts w:ascii="宋体" w:hAnsi="宋体"/>
          <w:kern w:val="0"/>
          <w:sz w:val="28"/>
          <w:szCs w:val="28"/>
        </w:rPr>
        <w:sectPr w:rsidR="000C2E78" w:rsidSect="000C2E78">
          <w:type w:val="continuous"/>
          <w:pgSz w:w="11906" w:h="16838" w:code="9"/>
          <w:pgMar w:top="1814" w:right="1418" w:bottom="1701" w:left="1418" w:header="851" w:footer="851" w:gutter="0"/>
          <w:pgNumType w:start="0"/>
          <w:cols w:space="425"/>
          <w:titlePg/>
          <w:docGrid w:type="lines" w:linePitch="312"/>
        </w:sectPr>
      </w:pPr>
    </w:p>
    <w:p w14:paraId="336E04EC" w14:textId="77777777"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从咨询统计数据类信息的情况来看,咨询频率较高的主要涉及人口普查资料、经济普查资料，职工平均工资、国民经济各行业城镇单位在岗职工平均工资、城镇及农村居民家庭收入及支出、地区生产总值（GDP）、居民消费价格指数（CPI）、投入产出、商品房等方面的资料信息。</w:t>
      </w:r>
    </w:p>
    <w:p w14:paraId="1EBFACED" w14:textId="77777777" w:rsidR="000206AF" w:rsidRPr="00FB3394" w:rsidRDefault="000206AF" w:rsidP="00AE0A35">
      <w:pPr>
        <w:pStyle w:val="1"/>
      </w:pPr>
      <w:bookmarkStart w:id="16" w:name="_Toc3586080"/>
      <w:r w:rsidRPr="00FB3394">
        <w:rPr>
          <w:rFonts w:hint="eastAsia"/>
        </w:rPr>
        <w:t>三、依申请公开情况</w:t>
      </w:r>
      <w:bookmarkEnd w:id="16"/>
    </w:p>
    <w:p w14:paraId="3A59B5BF" w14:textId="77777777" w:rsidR="000206AF" w:rsidRPr="00FB3394" w:rsidRDefault="000206AF" w:rsidP="00181D23">
      <w:pPr>
        <w:pStyle w:val="2"/>
      </w:pPr>
      <w:bookmarkStart w:id="17" w:name="_Toc3586081"/>
      <w:r w:rsidRPr="00FB3394">
        <w:rPr>
          <w:rFonts w:ascii="宋体" w:hAnsi="宋体" w:hint="eastAsia"/>
          <w:kern w:val="0"/>
          <w:sz w:val="28"/>
          <w:szCs w:val="28"/>
        </w:rPr>
        <w:t>（一）申请情况</w:t>
      </w:r>
      <w:bookmarkEnd w:id="17"/>
    </w:p>
    <w:p w14:paraId="1E9E3C53" w14:textId="77777777"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2012年，统计局队共收到政府信息公开申请81件。其中，当面申请75件，占总数的92.59%；以邮件形式申请6件，占总数的7.41%。</w:t>
      </w:r>
    </w:p>
    <w:p w14:paraId="377D111F" w14:textId="77777777"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从申请信息的内容来看，100%是业务动态类信息。</w:t>
      </w:r>
    </w:p>
    <w:p w14:paraId="5406AB5A" w14:textId="77777777" w:rsidR="000206AF" w:rsidRPr="00FB3394" w:rsidRDefault="000206AF" w:rsidP="00181D23">
      <w:pPr>
        <w:pStyle w:val="2"/>
      </w:pPr>
      <w:bookmarkStart w:id="18" w:name="_Toc3586082"/>
      <w:r w:rsidRPr="00FB3394">
        <w:rPr>
          <w:rFonts w:ascii="宋体" w:hAnsi="宋体" w:hint="eastAsia"/>
          <w:kern w:val="0"/>
          <w:sz w:val="28"/>
          <w:szCs w:val="28"/>
        </w:rPr>
        <w:t>（二）答复情况</w:t>
      </w:r>
      <w:bookmarkEnd w:id="18"/>
    </w:p>
    <w:p w14:paraId="1EE8746A" w14:textId="77777777"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2012年，统计局队对81件信息</w:t>
      </w:r>
      <w:r w:rsidRPr="00FB3394">
        <w:rPr>
          <w:rFonts w:ascii="宋体" w:hAnsi="宋体" w:hint="eastAsia"/>
          <w:kern w:val="0"/>
          <w:sz w:val="28"/>
          <w:szCs w:val="28"/>
        </w:rPr>
        <w:lastRenderedPageBreak/>
        <w:t>公开申请全部进行了答复，且全部为“同意公开”。内容涉及北京市商品房平均销售价格、人口普查资料、经济普查资料、历年北京市职工平均工资及分行业城镇单位在岗职工平均工资、城乡居民收入及支出、商品零售价格指数月度资料，分行业能源消费汇总数据等相关统计资料。</w:t>
      </w:r>
    </w:p>
    <w:p w14:paraId="56C6BC61" w14:textId="77777777" w:rsidR="000206AF" w:rsidRPr="00FB3394" w:rsidRDefault="000206AF" w:rsidP="00181D23">
      <w:pPr>
        <w:pStyle w:val="2"/>
      </w:pPr>
      <w:bookmarkStart w:id="19" w:name="_Toc3586083"/>
      <w:r w:rsidRPr="00FB3394">
        <w:rPr>
          <w:rFonts w:ascii="宋体" w:hAnsi="宋体" w:hint="eastAsia"/>
          <w:kern w:val="0"/>
          <w:sz w:val="28"/>
          <w:szCs w:val="28"/>
        </w:rPr>
        <w:t>（三）其他需要说明的问题</w:t>
      </w:r>
      <w:bookmarkEnd w:id="19"/>
    </w:p>
    <w:p w14:paraId="2135C615" w14:textId="77777777"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在受理的81件依申请公开信息中，有20件是针对历年北京市普通商品房价格进行的申请，占全部申请的24.69%。以组织名义提交的申请有37件，占全部申请的45.68%，主要是各行政事业单位做补偿标准使用或是高校、科研院所进行课题分析研究使用。</w:t>
      </w:r>
    </w:p>
    <w:p w14:paraId="26FCDC3C" w14:textId="77777777"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2012年，统计局队在严格保证《条例》规定“自收到申请之日起15个工作日内予以答复”的要求基础</w:t>
      </w:r>
      <w:r w:rsidRPr="00FB3394">
        <w:rPr>
          <w:rFonts w:ascii="宋体" w:hAnsi="宋体" w:hint="eastAsia"/>
          <w:kern w:val="0"/>
          <w:sz w:val="28"/>
          <w:szCs w:val="28"/>
        </w:rPr>
        <w:t>上，对可能引发咨询的重点及热点信息进行梳理，提前做好接待准备，提高信息答复效率。在受理的81件申请中当面答复72件，其余9件在五个工作日内给予了答复。</w:t>
      </w:r>
    </w:p>
    <w:p w14:paraId="4D99C403" w14:textId="77777777" w:rsidR="000206AF" w:rsidRPr="00FB3394" w:rsidRDefault="000206AF" w:rsidP="00181D23">
      <w:pPr>
        <w:pStyle w:val="2"/>
      </w:pPr>
      <w:bookmarkStart w:id="20" w:name="_Toc3586084"/>
      <w:r w:rsidRPr="00FB3394">
        <w:rPr>
          <w:rFonts w:ascii="宋体" w:hAnsi="宋体" w:hint="eastAsia"/>
          <w:kern w:val="0"/>
          <w:sz w:val="28"/>
          <w:szCs w:val="28"/>
        </w:rPr>
        <w:t>（四）依申请公开政府信息收费情况</w:t>
      </w:r>
      <w:bookmarkEnd w:id="20"/>
    </w:p>
    <w:p w14:paraId="1F01753E" w14:textId="77777777"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统计局队已制定《北京市统计局国家统计局北京调查总队依申请提供政府公开信息收费办法（试行）》。2012年未向公民、法人和其他组织收取与政府信息申请有关的任何费用。</w:t>
      </w:r>
    </w:p>
    <w:p w14:paraId="15FB904F" w14:textId="77777777" w:rsidR="000206AF" w:rsidRPr="00FB3394" w:rsidRDefault="000206AF" w:rsidP="00AE0A35">
      <w:pPr>
        <w:pStyle w:val="1"/>
      </w:pPr>
      <w:bookmarkStart w:id="21" w:name="_Toc3586085"/>
      <w:r w:rsidRPr="00FB3394">
        <w:rPr>
          <w:rFonts w:hint="eastAsia"/>
        </w:rPr>
        <w:t>四、行政复议和行政诉讼情况</w:t>
      </w:r>
      <w:bookmarkEnd w:id="21"/>
    </w:p>
    <w:p w14:paraId="6EDBF6CC" w14:textId="77777777"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2012年，针对统计局</w:t>
      </w:r>
      <w:proofErr w:type="gramStart"/>
      <w:r w:rsidRPr="00FB3394">
        <w:rPr>
          <w:rFonts w:ascii="宋体" w:hAnsi="宋体" w:hint="eastAsia"/>
          <w:kern w:val="0"/>
          <w:sz w:val="28"/>
          <w:szCs w:val="28"/>
        </w:rPr>
        <w:t>队政府</w:t>
      </w:r>
      <w:proofErr w:type="gramEnd"/>
      <w:r w:rsidRPr="00FB3394">
        <w:rPr>
          <w:rFonts w:ascii="宋体" w:hAnsi="宋体" w:hint="eastAsia"/>
          <w:kern w:val="0"/>
          <w:sz w:val="28"/>
          <w:szCs w:val="28"/>
        </w:rPr>
        <w:t>信息公开的行政复议申请、行政诉讼案、申诉案均为0件。</w:t>
      </w:r>
    </w:p>
    <w:p w14:paraId="0797D09F" w14:textId="77777777" w:rsidR="000206AF" w:rsidRPr="00FB3394" w:rsidRDefault="000206AF" w:rsidP="00AE0A35">
      <w:pPr>
        <w:pStyle w:val="1"/>
      </w:pPr>
      <w:bookmarkStart w:id="22" w:name="_Toc3586086"/>
      <w:r w:rsidRPr="00FB3394">
        <w:rPr>
          <w:rFonts w:hint="eastAsia"/>
        </w:rPr>
        <w:lastRenderedPageBreak/>
        <w:t>五、存在的不足及改进措施</w:t>
      </w:r>
      <w:bookmarkEnd w:id="22"/>
    </w:p>
    <w:p w14:paraId="662B1570" w14:textId="77777777" w:rsidR="000C2E78" w:rsidRDefault="000206AF" w:rsidP="00FB3394">
      <w:pPr>
        <w:ind w:firstLineChars="200" w:firstLine="560"/>
        <w:rPr>
          <w:rFonts w:ascii="宋体" w:hAnsi="宋体"/>
          <w:kern w:val="0"/>
          <w:sz w:val="28"/>
          <w:szCs w:val="28"/>
        </w:rPr>
        <w:sectPr w:rsidR="000C2E78" w:rsidSect="000C2E78">
          <w:type w:val="continuous"/>
          <w:pgSz w:w="11906" w:h="16838" w:code="9"/>
          <w:pgMar w:top="1814" w:right="1418" w:bottom="1701" w:left="1418" w:header="851" w:footer="851" w:gutter="0"/>
          <w:pgNumType w:start="0"/>
          <w:cols w:num="2" w:space="425"/>
          <w:titlePg/>
          <w:docGrid w:type="lines" w:linePitch="312"/>
        </w:sectPr>
      </w:pPr>
      <w:r w:rsidRPr="00FB3394">
        <w:rPr>
          <w:rFonts w:ascii="宋体" w:hAnsi="宋体" w:hint="eastAsia"/>
          <w:kern w:val="0"/>
          <w:sz w:val="28"/>
          <w:szCs w:val="28"/>
        </w:rPr>
        <w:t>《条例》实施以来，经过四年多的实践，统计局</w:t>
      </w:r>
      <w:proofErr w:type="gramStart"/>
      <w:r w:rsidRPr="00FB3394">
        <w:rPr>
          <w:rFonts w:ascii="宋体" w:hAnsi="宋体" w:hint="eastAsia"/>
          <w:kern w:val="0"/>
          <w:sz w:val="28"/>
          <w:szCs w:val="28"/>
        </w:rPr>
        <w:t>队政府</w:t>
      </w:r>
      <w:proofErr w:type="gramEnd"/>
      <w:r w:rsidRPr="00FB3394">
        <w:rPr>
          <w:rFonts w:ascii="宋体" w:hAnsi="宋体" w:hint="eastAsia"/>
          <w:kern w:val="0"/>
          <w:sz w:val="28"/>
          <w:szCs w:val="28"/>
        </w:rPr>
        <w:t>信息公开工作取得了一定的成效，各项工作稳</w:t>
      </w:r>
      <w:r w:rsidRPr="00FB3394">
        <w:rPr>
          <w:rFonts w:ascii="宋体" w:hAnsi="宋体" w:hint="eastAsia"/>
          <w:kern w:val="0"/>
          <w:sz w:val="28"/>
          <w:szCs w:val="28"/>
        </w:rPr>
        <w:t>步推进、有序开展。在取得成绩的同时，本局队将加大信息公开的广度和深度,巩固社会公众参与机制，强化业务能力培训，全面提高政府信息公开服务水平，为北京经济社会发展提供更加优质的统计服务。</w:t>
      </w:r>
    </w:p>
    <w:p w14:paraId="1DE253F0" w14:textId="77777777" w:rsidR="00B30717" w:rsidRPr="00FB3394" w:rsidRDefault="00B30717" w:rsidP="00FB3394">
      <w:pPr>
        <w:ind w:firstLineChars="200" w:firstLine="560"/>
        <w:rPr>
          <w:rFonts w:ascii="宋体" w:hAnsi="宋体"/>
          <w:kern w:val="0"/>
          <w:sz w:val="28"/>
          <w:szCs w:val="28"/>
        </w:rPr>
      </w:pPr>
    </w:p>
    <w:sectPr w:rsidR="00B30717" w:rsidRPr="00FB3394" w:rsidSect="000C2E78">
      <w:type w:val="continuous"/>
      <w:pgSz w:w="11906" w:h="16838" w:code="9"/>
      <w:pgMar w:top="1814" w:right="1418" w:bottom="1701" w:left="1418" w:header="851" w:footer="851"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CADC6" w14:textId="77777777" w:rsidR="00461217" w:rsidRDefault="00461217">
      <w:r>
        <w:separator/>
      </w:r>
    </w:p>
  </w:endnote>
  <w:endnote w:type="continuationSeparator" w:id="0">
    <w:p w14:paraId="204BC1B2" w14:textId="77777777" w:rsidR="00461217" w:rsidRDefault="00461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8E085" w14:textId="77777777" w:rsidR="00FA31D5" w:rsidRDefault="00FA31D5" w:rsidP="00FA31D5">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9A921" w14:textId="77777777" w:rsidR="00FA31D5" w:rsidRDefault="00FA31D5" w:rsidP="00FA31D5">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41C9C0" w14:textId="77777777" w:rsidR="00461217" w:rsidRDefault="00461217">
      <w:r>
        <w:separator/>
      </w:r>
    </w:p>
  </w:footnote>
  <w:footnote w:type="continuationSeparator" w:id="0">
    <w:p w14:paraId="5932EEAC" w14:textId="77777777" w:rsidR="00461217" w:rsidRDefault="00461217">
      <w:r>
        <w:continuationSeparator/>
      </w:r>
    </w:p>
  </w:footnote>
  <w:footnote w:id="1">
    <w:p w14:paraId="5E7F3B10" w14:textId="77777777" w:rsidR="000C2E78" w:rsidRDefault="000C2E78">
      <w:pPr>
        <w:pStyle w:val="af"/>
        <w:rPr>
          <w:rFonts w:hint="eastAsia"/>
        </w:rPr>
      </w:pPr>
      <w:r>
        <w:rPr>
          <w:rStyle w:val="af1"/>
        </w:rPr>
        <w:footnoteRef/>
      </w:r>
      <w:r>
        <w:t xml:space="preserve"> </w:t>
      </w:r>
      <w:r>
        <w:rPr>
          <w:rFonts w:hint="eastAsia"/>
        </w:rPr>
        <w:t>http://www.bjstats.gov.cn/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654C5" w14:textId="77777777" w:rsidR="00FA31D5" w:rsidRDefault="00FA31D5" w:rsidP="00FA31D5">
    <w:pPr>
      <w:pStyle w:val="a6"/>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94E31" w14:textId="77777777" w:rsidR="00850A7B" w:rsidRDefault="00850A7B" w:rsidP="008064ED">
    <w:pPr>
      <w:pStyle w:val="a6"/>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7A3FB" w14:textId="77777777" w:rsidR="00850A7B" w:rsidRDefault="00FD2F26" w:rsidP="00FD2F26">
    <w:pPr>
      <w:pStyle w:val="a6"/>
      <w:jc w:val="left"/>
    </w:pPr>
    <w:r>
      <w:fldChar w:fldCharType="begin"/>
    </w:r>
    <w:r>
      <w:instrText>PAGE   \* MERGEFORMAT</w:instrText>
    </w:r>
    <w:r>
      <w:fldChar w:fldCharType="separate"/>
    </w:r>
    <w:r>
      <w:rPr>
        <w:lang w:val="zh-CN"/>
      </w:rPr>
      <w:t>1</w:t>
    </w:r>
    <w:r>
      <w:fldChar w:fldCharType="end"/>
    </w:r>
    <w:r>
      <w:t xml:space="preserve"> </w:t>
    </w:r>
    <w:r w:rsidRPr="00850A7B">
      <w:rPr>
        <w:rFonts w:hint="eastAsia"/>
      </w:rPr>
      <w:t>北京市政府信息公开工作年度报告</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B7CE8" w14:textId="77777777" w:rsidR="00850A7B" w:rsidRDefault="00850A7B" w:rsidP="008064ED">
    <w:pPr>
      <w:pStyle w:val="a6"/>
      <w:pBdr>
        <w:bottom w:val="single" w:sz="4" w:space="1" w:color="auto"/>
      </w:pBdr>
      <w:jc w:val="right"/>
    </w:pPr>
    <w:r w:rsidRPr="00850A7B">
      <w:rPr>
        <w:rFonts w:hint="eastAsia"/>
      </w:rPr>
      <w:t>北京市政府信息公开工作年度报告</w:t>
    </w:r>
    <w:r w:rsidR="00FD2F26">
      <w:rPr>
        <w:rFonts w:hint="eastAsia"/>
      </w:rPr>
      <w:t xml:space="preserve"> </w:t>
    </w:r>
    <w:r>
      <w:fldChar w:fldCharType="begin"/>
    </w:r>
    <w:r>
      <w:instrText>PAGE   \* MERGEFORMAT</w:instrText>
    </w:r>
    <w:r>
      <w:fldChar w:fldCharType="separate"/>
    </w:r>
    <w:r>
      <w:rPr>
        <w:lang w:val="zh-CN"/>
      </w:rPr>
      <w:t>1</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65C48" w14:textId="77777777" w:rsidR="00850A7B" w:rsidRDefault="00850A7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8C049F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F8DEE7D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6812D21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CA080C5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DF9AC25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9F421EA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DE24C5F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B8B814A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EB0269F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D689D4C"/>
    <w:lvl w:ilvl="0">
      <w:start w:val="1"/>
      <w:numFmt w:val="bullet"/>
      <w:lvlText w:val=""/>
      <w:lvlJc w:val="left"/>
      <w:pPr>
        <w:tabs>
          <w:tab w:val="num" w:pos="360"/>
        </w:tabs>
        <w:ind w:left="360" w:hangingChars="20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6AF"/>
    <w:rsid w:val="00017053"/>
    <w:rsid w:val="000206AF"/>
    <w:rsid w:val="000C2E78"/>
    <w:rsid w:val="000C3D5B"/>
    <w:rsid w:val="00181D23"/>
    <w:rsid w:val="001A73E3"/>
    <w:rsid w:val="001C3F8C"/>
    <w:rsid w:val="001D36C2"/>
    <w:rsid w:val="00241AC1"/>
    <w:rsid w:val="0025165F"/>
    <w:rsid w:val="00277F00"/>
    <w:rsid w:val="002F21C0"/>
    <w:rsid w:val="00392120"/>
    <w:rsid w:val="00393A38"/>
    <w:rsid w:val="003C5949"/>
    <w:rsid w:val="00404896"/>
    <w:rsid w:val="004106E0"/>
    <w:rsid w:val="0043795E"/>
    <w:rsid w:val="0045278B"/>
    <w:rsid w:val="00461217"/>
    <w:rsid w:val="00463FCF"/>
    <w:rsid w:val="0048436C"/>
    <w:rsid w:val="0048638E"/>
    <w:rsid w:val="005040D7"/>
    <w:rsid w:val="00542FF5"/>
    <w:rsid w:val="005525E1"/>
    <w:rsid w:val="0057778E"/>
    <w:rsid w:val="005D0F2B"/>
    <w:rsid w:val="005F787A"/>
    <w:rsid w:val="00603807"/>
    <w:rsid w:val="006157DE"/>
    <w:rsid w:val="00620C38"/>
    <w:rsid w:val="00667AAF"/>
    <w:rsid w:val="00672739"/>
    <w:rsid w:val="00673EE1"/>
    <w:rsid w:val="006749D1"/>
    <w:rsid w:val="006B3AB0"/>
    <w:rsid w:val="008064ED"/>
    <w:rsid w:val="0083217C"/>
    <w:rsid w:val="00850A7B"/>
    <w:rsid w:val="0085116B"/>
    <w:rsid w:val="008B3D3F"/>
    <w:rsid w:val="008C4803"/>
    <w:rsid w:val="008E2FD2"/>
    <w:rsid w:val="00925EAF"/>
    <w:rsid w:val="00A069BD"/>
    <w:rsid w:val="00A27039"/>
    <w:rsid w:val="00AE0A35"/>
    <w:rsid w:val="00B07E03"/>
    <w:rsid w:val="00B109CD"/>
    <w:rsid w:val="00B30717"/>
    <w:rsid w:val="00B601F4"/>
    <w:rsid w:val="00BC1CA7"/>
    <w:rsid w:val="00BC55AE"/>
    <w:rsid w:val="00C56400"/>
    <w:rsid w:val="00C75282"/>
    <w:rsid w:val="00CA30AC"/>
    <w:rsid w:val="00D2723F"/>
    <w:rsid w:val="00D71560"/>
    <w:rsid w:val="00D72B0E"/>
    <w:rsid w:val="00D84EC9"/>
    <w:rsid w:val="00DA2BB8"/>
    <w:rsid w:val="00DE34FF"/>
    <w:rsid w:val="00E537D4"/>
    <w:rsid w:val="00E60B66"/>
    <w:rsid w:val="00E915BD"/>
    <w:rsid w:val="00E97A86"/>
    <w:rsid w:val="00EC6A80"/>
    <w:rsid w:val="00EC7BDD"/>
    <w:rsid w:val="00F15B21"/>
    <w:rsid w:val="00F211C0"/>
    <w:rsid w:val="00F50875"/>
    <w:rsid w:val="00F703AD"/>
    <w:rsid w:val="00F775FE"/>
    <w:rsid w:val="00F81ED7"/>
    <w:rsid w:val="00FA16CD"/>
    <w:rsid w:val="00FA31D5"/>
    <w:rsid w:val="00FB3394"/>
    <w:rsid w:val="00FD2F26"/>
    <w:rsid w:val="00FE4D14"/>
    <w:rsid w:val="00FF58F1"/>
    <w:rsid w:val="00FF6C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DC43B3"/>
  <w15:docId w15:val="{F97A5999-D827-462E-93F7-566A435C7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3D5B"/>
    <w:pPr>
      <w:widowControl w:val="0"/>
      <w:jc w:val="both"/>
    </w:pPr>
  </w:style>
  <w:style w:type="paragraph" w:styleId="1">
    <w:name w:val="heading 1"/>
    <w:basedOn w:val="a"/>
    <w:next w:val="a"/>
    <w:link w:val="10"/>
    <w:uiPriority w:val="9"/>
    <w:qFormat/>
    <w:rsid w:val="00AE0A35"/>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181D2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0C3D5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0206AF"/>
    <w:pPr>
      <w:tabs>
        <w:tab w:val="center" w:pos="4153"/>
        <w:tab w:val="right" w:pos="8306"/>
      </w:tabs>
      <w:snapToGrid w:val="0"/>
      <w:jc w:val="left"/>
    </w:pPr>
    <w:rPr>
      <w:sz w:val="18"/>
      <w:szCs w:val="18"/>
    </w:rPr>
  </w:style>
  <w:style w:type="character" w:customStyle="1" w:styleId="a4">
    <w:name w:val="页脚 字符"/>
    <w:basedOn w:val="a0"/>
    <w:link w:val="a3"/>
    <w:rsid w:val="000206AF"/>
    <w:rPr>
      <w:rFonts w:ascii="Times New Roman" w:eastAsia="宋体" w:hAnsi="Times New Roman" w:cs="Times New Roman"/>
      <w:sz w:val="18"/>
      <w:szCs w:val="18"/>
    </w:rPr>
  </w:style>
  <w:style w:type="character" w:styleId="a5">
    <w:name w:val="page number"/>
    <w:basedOn w:val="a0"/>
    <w:rsid w:val="000206AF"/>
  </w:style>
  <w:style w:type="paragraph" w:styleId="a6">
    <w:name w:val="header"/>
    <w:basedOn w:val="a"/>
    <w:link w:val="a7"/>
    <w:rsid w:val="000206AF"/>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0206AF"/>
    <w:rPr>
      <w:rFonts w:ascii="Times New Roman" w:eastAsia="宋体" w:hAnsi="Times New Roman" w:cs="Times New Roman"/>
      <w:sz w:val="18"/>
      <w:szCs w:val="18"/>
    </w:rPr>
  </w:style>
  <w:style w:type="character" w:styleId="a8">
    <w:name w:val="Hyperlink"/>
    <w:basedOn w:val="a0"/>
    <w:uiPriority w:val="99"/>
    <w:unhideWhenUsed/>
    <w:rsid w:val="004106E0"/>
    <w:rPr>
      <w:color w:val="0563C1" w:themeColor="hyperlink"/>
      <w:u w:val="single"/>
    </w:rPr>
  </w:style>
  <w:style w:type="paragraph" w:styleId="a9">
    <w:name w:val="No Spacing"/>
    <w:link w:val="aa"/>
    <w:uiPriority w:val="1"/>
    <w:qFormat/>
    <w:rsid w:val="00EC7BDD"/>
    <w:rPr>
      <w:kern w:val="0"/>
      <w:sz w:val="22"/>
    </w:rPr>
  </w:style>
  <w:style w:type="character" w:customStyle="1" w:styleId="aa">
    <w:name w:val="无间隔 字符"/>
    <w:basedOn w:val="a0"/>
    <w:link w:val="a9"/>
    <w:uiPriority w:val="1"/>
    <w:rsid w:val="00EC7BDD"/>
    <w:rPr>
      <w:kern w:val="0"/>
      <w:sz w:val="22"/>
    </w:rPr>
  </w:style>
  <w:style w:type="table" w:styleId="ab">
    <w:name w:val="Table Grid"/>
    <w:basedOn w:val="a1"/>
    <w:uiPriority w:val="59"/>
    <w:rsid w:val="00EC6A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EC6A80"/>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2-1">
    <w:name w:val="Grid Table 2 Accent 1"/>
    <w:basedOn w:val="a1"/>
    <w:uiPriority w:val="47"/>
    <w:rsid w:val="00EC6A80"/>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6-1">
    <w:name w:val="Grid Table 6 Colorful Accent 1"/>
    <w:basedOn w:val="a1"/>
    <w:uiPriority w:val="51"/>
    <w:rsid w:val="00EC6A80"/>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ac">
    <w:name w:val="Balloon Text"/>
    <w:basedOn w:val="a"/>
    <w:link w:val="ad"/>
    <w:uiPriority w:val="99"/>
    <w:semiHidden/>
    <w:unhideWhenUsed/>
    <w:rsid w:val="00B601F4"/>
    <w:rPr>
      <w:sz w:val="18"/>
      <w:szCs w:val="18"/>
    </w:rPr>
  </w:style>
  <w:style w:type="character" w:customStyle="1" w:styleId="ad">
    <w:name w:val="批注框文本 字符"/>
    <w:basedOn w:val="a0"/>
    <w:link w:val="ac"/>
    <w:uiPriority w:val="99"/>
    <w:semiHidden/>
    <w:rsid w:val="00B601F4"/>
    <w:rPr>
      <w:rFonts w:ascii="Times New Roman" w:eastAsia="宋体" w:hAnsi="Times New Roman" w:cs="Times New Roman"/>
      <w:sz w:val="18"/>
      <w:szCs w:val="18"/>
    </w:rPr>
  </w:style>
  <w:style w:type="character" w:customStyle="1" w:styleId="10">
    <w:name w:val="标题 1 字符"/>
    <w:basedOn w:val="a0"/>
    <w:link w:val="1"/>
    <w:uiPriority w:val="9"/>
    <w:rsid w:val="00AE0A35"/>
    <w:rPr>
      <w:rFonts w:ascii="Times New Roman" w:eastAsia="宋体" w:hAnsi="Times New Roman" w:cs="Times New Roman"/>
      <w:b/>
      <w:bCs/>
      <w:kern w:val="44"/>
      <w:sz w:val="44"/>
      <w:szCs w:val="44"/>
    </w:rPr>
  </w:style>
  <w:style w:type="character" w:customStyle="1" w:styleId="20">
    <w:name w:val="标题 2 字符"/>
    <w:basedOn w:val="a0"/>
    <w:link w:val="2"/>
    <w:uiPriority w:val="9"/>
    <w:semiHidden/>
    <w:rsid w:val="00181D23"/>
    <w:rPr>
      <w:rFonts w:asciiTheme="majorHAnsi" w:eastAsiaTheme="majorEastAsia" w:hAnsiTheme="majorHAnsi" w:cstheme="majorBidi"/>
      <w:b/>
      <w:bCs/>
      <w:sz w:val="32"/>
      <w:szCs w:val="32"/>
    </w:rPr>
  </w:style>
  <w:style w:type="character" w:customStyle="1" w:styleId="30">
    <w:name w:val="标题 3 字符"/>
    <w:basedOn w:val="a0"/>
    <w:link w:val="3"/>
    <w:uiPriority w:val="9"/>
    <w:semiHidden/>
    <w:rsid w:val="000C3D5B"/>
    <w:rPr>
      <w:b/>
      <w:bCs/>
      <w:sz w:val="32"/>
      <w:szCs w:val="32"/>
    </w:rPr>
  </w:style>
  <w:style w:type="character" w:styleId="ae">
    <w:name w:val="Unresolved Mention"/>
    <w:basedOn w:val="a0"/>
    <w:uiPriority w:val="99"/>
    <w:semiHidden/>
    <w:unhideWhenUsed/>
    <w:rsid w:val="000C2E78"/>
    <w:rPr>
      <w:color w:val="605E5C"/>
      <w:shd w:val="clear" w:color="auto" w:fill="E1DFDD"/>
    </w:rPr>
  </w:style>
  <w:style w:type="paragraph" w:styleId="af">
    <w:name w:val="footnote text"/>
    <w:basedOn w:val="a"/>
    <w:link w:val="af0"/>
    <w:uiPriority w:val="99"/>
    <w:semiHidden/>
    <w:unhideWhenUsed/>
    <w:rsid w:val="000C2E78"/>
    <w:pPr>
      <w:snapToGrid w:val="0"/>
      <w:jc w:val="left"/>
    </w:pPr>
    <w:rPr>
      <w:sz w:val="18"/>
      <w:szCs w:val="18"/>
    </w:rPr>
  </w:style>
  <w:style w:type="character" w:customStyle="1" w:styleId="af0">
    <w:name w:val="脚注文本 字符"/>
    <w:basedOn w:val="a0"/>
    <w:link w:val="af"/>
    <w:uiPriority w:val="99"/>
    <w:semiHidden/>
    <w:rsid w:val="000C2E78"/>
    <w:rPr>
      <w:sz w:val="18"/>
      <w:szCs w:val="18"/>
    </w:rPr>
  </w:style>
  <w:style w:type="character" w:styleId="af1">
    <w:name w:val="footnote reference"/>
    <w:basedOn w:val="a0"/>
    <w:uiPriority w:val="99"/>
    <w:semiHidden/>
    <w:unhideWhenUsed/>
    <w:rsid w:val="000C2E78"/>
    <w:rPr>
      <w:vertAlign w:val="superscript"/>
    </w:rPr>
  </w:style>
  <w:style w:type="paragraph" w:styleId="TOC1">
    <w:name w:val="toc 1"/>
    <w:basedOn w:val="a"/>
    <w:next w:val="a"/>
    <w:autoRedefine/>
    <w:uiPriority w:val="39"/>
    <w:unhideWhenUsed/>
    <w:rsid w:val="00D71560"/>
  </w:style>
  <w:style w:type="paragraph" w:styleId="TOC2">
    <w:name w:val="toc 2"/>
    <w:basedOn w:val="a"/>
    <w:next w:val="a"/>
    <w:autoRedefine/>
    <w:uiPriority w:val="39"/>
    <w:unhideWhenUsed/>
    <w:rsid w:val="00D71560"/>
    <w:pPr>
      <w:ind w:leftChars="200" w:left="420"/>
    </w:pPr>
  </w:style>
  <w:style w:type="paragraph" w:styleId="TOC3">
    <w:name w:val="toc 3"/>
    <w:basedOn w:val="a"/>
    <w:next w:val="a"/>
    <w:autoRedefine/>
    <w:uiPriority w:val="39"/>
    <w:unhideWhenUsed/>
    <w:rsid w:val="00D7156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mailto:tjgk@bjstats.gov.cn" TargetMode="External"/><Relationship Id="rId20"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bjstats.gov.cn/" TargetMode="External"/><Relationship Id="rId10" Type="http://schemas.openxmlformats.org/officeDocument/2006/relationships/image" Target="media/image2.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gif"/><Relationship Id="rId14" Type="http://schemas.openxmlformats.org/officeDocument/2006/relationships/header" Target="header2.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tx>
            <c:strRef>
              <c:f>Sheet1!$B$1</c:f>
              <c:strCache>
                <c:ptCount val="1"/>
                <c:pt idx="0">
                  <c:v>所占比例（%）</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F828-4997-AC8A-DD8B06E65EA3}"/>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F828-4997-AC8A-DD8B06E65EA3}"/>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F828-4997-AC8A-DD8B06E65EA3}"/>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现场咨询</c:v>
                </c:pt>
                <c:pt idx="1">
                  <c:v>电话咨询</c:v>
                </c:pt>
                <c:pt idx="2">
                  <c:v>网上咨询</c:v>
                </c:pt>
              </c:strCache>
            </c:strRef>
          </c:cat>
          <c:val>
            <c:numRef>
              <c:f>Sheet1!$B$2:$B$4</c:f>
              <c:numCache>
                <c:formatCode>General</c:formatCode>
                <c:ptCount val="3"/>
                <c:pt idx="0">
                  <c:v>5.04</c:v>
                </c:pt>
                <c:pt idx="1">
                  <c:v>82.07</c:v>
                </c:pt>
                <c:pt idx="2">
                  <c:v>12.89</c:v>
                </c:pt>
              </c:numCache>
            </c:numRef>
          </c:val>
          <c:extLst>
            <c:ext xmlns:c16="http://schemas.microsoft.com/office/drawing/2014/chart" uri="{C3380CC4-5D6E-409C-BE32-E72D297353CC}">
              <c16:uniqueId val="{00000000-C929-4A18-B9BC-99C9B91C2625}"/>
            </c:ext>
          </c:extLst>
        </c:ser>
        <c:dLbls>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2012-01-01T00:00:00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49F179A-A09E-4CC1-A52F-35DAE218B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993</Words>
  <Characters>5662</Characters>
  <Application>Microsoft Office Word</Application>
  <DocSecurity>0</DocSecurity>
  <Lines>47</Lines>
  <Paragraphs>13</Paragraphs>
  <ScaleCrop>false</ScaleCrop>
  <Company> </Company>
  <LinksUpToDate>false</LinksUpToDate>
  <CharactersWithSpaces>6642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jiyan</dc:creator>
  <cp:lastModifiedBy>XH</cp:lastModifiedBy>
  <cp:revision>3</cp:revision>
  <cp:lastPrinted>2019-03-15T15:54:00Z</cp:lastPrinted>
  <dcterms:created xsi:type="dcterms:W3CDTF">2019-03-15T15:50:00Z</dcterms:created>
  <dcterms:modified xsi:type="dcterms:W3CDTF">2019-03-15T15:57:00Z</dcterms:modified>
</cp:coreProperties>
</file>