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6F9" w:rsidRPr="006C1598" w:rsidRDefault="00580A34" w:rsidP="00580A34">
      <w:pPr>
        <w:pStyle w:val="a4"/>
        <w:rPr>
          <w:rFonts w:ascii="微软雅黑" w:eastAsia="微软雅黑" w:hAnsi="微软雅黑"/>
        </w:rPr>
      </w:pPr>
      <w:r w:rsidRPr="006C1598">
        <w:rPr>
          <w:rFonts w:ascii="微软雅黑" w:eastAsia="微软雅黑" w:hAnsi="微软雅黑" w:hint="eastAsia"/>
        </w:rPr>
        <w:t>世界遗产：</w:t>
      </w:r>
      <w:r w:rsidR="006C6F26" w:rsidRPr="006C1598">
        <w:rPr>
          <w:rFonts w:ascii="微软雅黑" w:eastAsia="微软雅黑" w:hAnsi="微软雅黑" w:hint="eastAsia"/>
        </w:rPr>
        <w:t>永定土楼</w:t>
      </w:r>
    </w:p>
    <w:p w:rsidR="00580A34" w:rsidRPr="006C1598" w:rsidRDefault="00580A34" w:rsidP="00580A34">
      <w:pPr>
        <w:pStyle w:val="a5"/>
        <w:rPr>
          <w:rFonts w:ascii="微软雅黑" w:eastAsia="微软雅黑" w:hAnsi="微软雅黑"/>
        </w:rPr>
      </w:pPr>
      <w:r w:rsidRPr="006C1598">
        <w:rPr>
          <w:rFonts w:ascii="微软雅黑" w:eastAsia="微软雅黑" w:hAnsi="微软雅黑" w:hint="eastAsia"/>
        </w:rPr>
        <w:t>——</w:t>
      </w:r>
      <w:proofErr w:type="gramStart"/>
      <w:r w:rsidRPr="006C1598">
        <w:rPr>
          <w:rFonts w:ascii="微软雅黑" w:eastAsia="微软雅黑" w:hAnsi="微软雅黑" w:hint="eastAsia"/>
        </w:rPr>
        <w:t>神奇山区</w:t>
      </w:r>
      <w:proofErr w:type="gramEnd"/>
      <w:r w:rsidRPr="006C1598">
        <w:rPr>
          <w:rFonts w:ascii="微软雅黑" w:eastAsia="微软雅黑" w:hAnsi="微软雅黑" w:hint="eastAsia"/>
        </w:rPr>
        <w:t>民居建筑</w:t>
      </w:r>
    </w:p>
    <w:p w:rsidR="006C6F26" w:rsidRPr="006C1598" w:rsidRDefault="00407F01" w:rsidP="00580A34">
      <w:pPr>
        <w:pStyle w:val="1"/>
        <w:rPr>
          <w:rFonts w:ascii="微软雅黑" w:eastAsia="微软雅黑" w:hAnsi="微软雅黑"/>
        </w:rPr>
      </w:pPr>
      <w:r w:rsidRPr="006C1598">
        <w:rPr>
          <w:rFonts w:ascii="微软雅黑" w:eastAsia="微软雅黑" w:hAnsi="微软雅黑" w:hint="eastAsia"/>
        </w:rPr>
        <w:t>一、</w:t>
      </w:r>
      <w:r w:rsidR="00580A34" w:rsidRPr="006C1598">
        <w:rPr>
          <w:rFonts w:ascii="微软雅黑" w:eastAsia="微软雅黑" w:hAnsi="微软雅黑" w:hint="eastAsia"/>
        </w:rPr>
        <w:t>简介</w:t>
      </w:r>
    </w:p>
    <w:p w:rsidR="006C6F26" w:rsidRPr="006C1598" w:rsidRDefault="006C6F26" w:rsidP="009A3088">
      <w:pPr>
        <w:outlineLvl w:val="2"/>
        <w:rPr>
          <w:rFonts w:ascii="微软雅黑" w:eastAsia="微软雅黑" w:hAnsi="微软雅黑"/>
        </w:rPr>
      </w:pPr>
      <w:r w:rsidRPr="006C1598">
        <w:rPr>
          <w:rFonts w:ascii="微软雅黑" w:eastAsia="微软雅黑" w:hAnsi="微软雅黑" w:hint="eastAsia"/>
        </w:rPr>
        <w:t>永定土楼，位于中国东南沿海的福建省龙岩市永定区。永定，是纯客家县，是福建省拥有最多土楼的县，总共23000余座。是世界上独一无二的</w:t>
      </w:r>
      <w:proofErr w:type="gramStart"/>
      <w:r w:rsidRPr="006C1598">
        <w:rPr>
          <w:rFonts w:ascii="微软雅黑" w:eastAsia="微软雅黑" w:hAnsi="微软雅黑" w:hint="eastAsia"/>
        </w:rPr>
        <w:t>神奇山区</w:t>
      </w:r>
      <w:proofErr w:type="gramEnd"/>
      <w:r w:rsidRPr="006C1598">
        <w:rPr>
          <w:rFonts w:ascii="微软雅黑" w:eastAsia="微软雅黑" w:hAnsi="微软雅黑" w:hint="eastAsia"/>
        </w:rPr>
        <w:t>民居建筑，是中国古建筑中一朵奇葩。2008年7月，成功列入世界遗产名录。它历史悠久、风格独特，规模宏大、结构精巧。土楼分方形、圆形、五角形、八角形、日字形、回字形、吊脚楼等多种类型。永定区共有著名的圆楼360座，方楼10000多座。其中最著名的</w:t>
      </w:r>
      <w:proofErr w:type="gramStart"/>
      <w:r w:rsidRPr="006C1598">
        <w:rPr>
          <w:rFonts w:ascii="微软雅黑" w:eastAsia="微软雅黑" w:hAnsi="微软雅黑" w:hint="eastAsia"/>
        </w:rPr>
        <w:t>的</w:t>
      </w:r>
      <w:proofErr w:type="gramEnd"/>
      <w:r w:rsidRPr="006C1598">
        <w:rPr>
          <w:rFonts w:ascii="微软雅黑" w:eastAsia="微软雅黑" w:hAnsi="微软雅黑" w:hint="eastAsia"/>
        </w:rPr>
        <w:t>土楼有-福建土楼王-承启楼，土楼王子-振成楼，土楼公主-振福楼。其中，承启楼是福建土楼当中建筑规模最大的，2010年进入世界吉尼斯最大土楼纪录。</w:t>
      </w:r>
    </w:p>
    <w:p w:rsidR="006C6F26" w:rsidRPr="006C1598" w:rsidRDefault="00407F01" w:rsidP="006C6F26">
      <w:pPr>
        <w:pStyle w:val="1"/>
        <w:rPr>
          <w:rFonts w:ascii="微软雅黑" w:eastAsia="微软雅黑" w:hAnsi="微软雅黑"/>
        </w:rPr>
      </w:pPr>
      <w:r w:rsidRPr="006C1598">
        <w:rPr>
          <w:rFonts w:ascii="微软雅黑" w:eastAsia="微软雅黑" w:hAnsi="微软雅黑" w:hint="eastAsia"/>
        </w:rPr>
        <w:t>二、</w:t>
      </w:r>
      <w:r w:rsidR="006C6F26" w:rsidRPr="006C1598">
        <w:rPr>
          <w:rFonts w:ascii="微软雅黑" w:eastAsia="微软雅黑" w:hAnsi="微软雅黑" w:hint="eastAsia"/>
        </w:rPr>
        <w:t>人文历史</w:t>
      </w:r>
    </w:p>
    <w:p w:rsidR="006C6F26" w:rsidRPr="006C1598" w:rsidRDefault="006C6F26" w:rsidP="006C6F26">
      <w:pPr>
        <w:pStyle w:val="2"/>
        <w:rPr>
          <w:rFonts w:ascii="微软雅黑" w:eastAsia="微软雅黑" w:hAnsi="微软雅黑"/>
        </w:rPr>
      </w:pPr>
      <w:r w:rsidRPr="006C1598">
        <w:rPr>
          <w:rFonts w:ascii="微软雅黑" w:eastAsia="微软雅黑" w:hAnsi="微软雅黑" w:hint="eastAsia"/>
        </w:rPr>
        <w:t>形成与发展</w:t>
      </w:r>
    </w:p>
    <w:p w:rsidR="00A52B28" w:rsidRPr="006C1598" w:rsidRDefault="006C6F26" w:rsidP="009A3088">
      <w:pPr>
        <w:outlineLvl w:val="2"/>
        <w:rPr>
          <w:rFonts w:ascii="微软雅黑" w:eastAsia="微软雅黑" w:hAnsi="微软雅黑"/>
        </w:rPr>
      </w:pPr>
      <w:r w:rsidRPr="006C1598">
        <w:rPr>
          <w:rFonts w:ascii="微软雅黑" w:eastAsia="微软雅黑" w:hAnsi="微软雅黑" w:hint="eastAsia"/>
        </w:rPr>
        <w:t>福建土楼的形成与历史上中原汉人几次著名大迁徙相关</w:t>
      </w:r>
      <w:r w:rsidR="00832EF9" w:rsidRPr="006C1598">
        <w:rPr>
          <w:rFonts w:ascii="微软雅黑" w:eastAsia="微软雅黑" w:hAnsi="微软雅黑" w:hint="eastAsia"/>
        </w:rPr>
        <w:t>，</w:t>
      </w:r>
      <w:r w:rsidRPr="006C1598">
        <w:rPr>
          <w:rFonts w:ascii="微软雅黑" w:eastAsia="微软雅黑" w:hAnsi="微软雅黑" w:hint="eastAsia"/>
        </w:rPr>
        <w:t>聚族而居既是根深蒂固的中原儒家传统观念要求，更是聚集力量、共御外敌的现实需要使然。福建土楼依山就势，布局合理，吸收了中国传统建筑规划的“风水”理念，适应聚族而居的生活和防御的要求，是一种自成体系，具有节约、坚固、防御性强特点，又极富美感的生土高层建筑类型</w:t>
      </w:r>
      <w:r w:rsidR="00A52B28" w:rsidRPr="006C1598">
        <w:rPr>
          <w:rFonts w:ascii="微软雅黑" w:eastAsia="微软雅黑" w:hAnsi="微软雅黑" w:hint="eastAsia"/>
        </w:rPr>
        <w:t>。</w:t>
      </w:r>
    </w:p>
    <w:p w:rsidR="00CD1F0D" w:rsidRDefault="006C6F26" w:rsidP="00CD1F0D">
      <w:pPr>
        <w:outlineLvl w:val="2"/>
        <w:rPr>
          <w:rFonts w:ascii="微软雅黑" w:eastAsia="微软雅黑" w:hAnsi="微软雅黑" w:hint="eastAsia"/>
        </w:rPr>
      </w:pPr>
      <w:r w:rsidRPr="006C1598">
        <w:rPr>
          <w:rFonts w:ascii="微软雅黑" w:eastAsia="微软雅黑" w:hAnsi="微软雅黑" w:hint="eastAsia"/>
        </w:rPr>
        <w:t>永定客家土楼在长期的发展过程中，各个时期的建筑艺术、建筑风格都积淀了独具特色的模式和内涵。这些立面多姿、造型各异、高大雄伟的方圆土楼，以自然村落为单位，错落有致、</w:t>
      </w:r>
      <w:r w:rsidRPr="006C1598">
        <w:rPr>
          <w:rFonts w:ascii="微软雅黑" w:eastAsia="微软雅黑" w:hAnsi="微软雅黑" w:hint="eastAsia"/>
        </w:rPr>
        <w:lastRenderedPageBreak/>
        <w:t>和谐协调地与蓝天大地、青山绿水融为一体，组合</w:t>
      </w:r>
      <w:r w:rsidR="00CD1F0D">
        <w:rPr>
          <w:rFonts w:ascii="微软雅黑" w:eastAsia="微软雅黑" w:hAnsi="微软雅黑" w:hint="eastAsia"/>
        </w:rPr>
        <w:t>成气势磅礴、壮丽非凡的土楼群体，形成让人“消魂夺魄”的奇特景观。</w:t>
      </w:r>
    </w:p>
    <w:p w:rsidR="006C6F26" w:rsidRPr="006C1598" w:rsidRDefault="006C6F26" w:rsidP="00CD1F0D">
      <w:pPr>
        <w:pStyle w:val="2"/>
        <w:rPr>
          <w:rFonts w:ascii="微软雅黑" w:eastAsia="微软雅黑" w:hAnsi="微软雅黑"/>
        </w:rPr>
      </w:pPr>
      <w:r w:rsidRPr="006C1598">
        <w:rPr>
          <w:rFonts w:ascii="微软雅黑" w:eastAsia="微软雅黑" w:hAnsi="微软雅黑" w:hint="eastAsia"/>
        </w:rPr>
        <w:t>文化内涵</w:t>
      </w:r>
    </w:p>
    <w:p w:rsidR="006C6F26" w:rsidRPr="006C1598" w:rsidRDefault="006C6F26" w:rsidP="009A3088">
      <w:pPr>
        <w:outlineLvl w:val="2"/>
        <w:rPr>
          <w:rFonts w:ascii="微软雅黑" w:eastAsia="微软雅黑" w:hAnsi="微软雅黑"/>
        </w:rPr>
      </w:pPr>
      <w:r w:rsidRPr="006C1598">
        <w:rPr>
          <w:rFonts w:ascii="微软雅黑" w:eastAsia="微软雅黑" w:hAnsi="微软雅黑" w:hint="eastAsia"/>
        </w:rPr>
        <w:t>“土楼是原始的生态型的绿色建筑。”土楼冬暖夏凉，就地取材，循环利用，以最原始的形态全面体现了人们今天所追求的绿色建筑的“最新理念与最高境界”</w:t>
      </w:r>
      <w:r w:rsidR="00832EF9" w:rsidRPr="006C1598">
        <w:rPr>
          <w:rFonts w:ascii="微软雅黑" w:eastAsia="微软雅黑" w:hAnsi="微软雅黑" w:hint="eastAsia"/>
        </w:rPr>
        <w:t>。</w:t>
      </w:r>
      <w:r w:rsidRPr="006C1598">
        <w:rPr>
          <w:rFonts w:ascii="微软雅黑" w:eastAsia="微软雅黑" w:hAnsi="微软雅黑" w:hint="eastAsia"/>
        </w:rPr>
        <w:t>在众多的土楼形状中，圆土楼是最为神奇和最有魅力的，古人以圆和方代表天和地，崇拜有加。尤其认为圆具有无穷的神力，给人带来万事和合、子孙团圆。</w:t>
      </w:r>
    </w:p>
    <w:p w:rsidR="006C6F26" w:rsidRPr="006C1598" w:rsidRDefault="006C6F26" w:rsidP="009A3088">
      <w:pPr>
        <w:outlineLvl w:val="2"/>
        <w:rPr>
          <w:rFonts w:ascii="微软雅黑" w:eastAsia="微软雅黑" w:hAnsi="微软雅黑"/>
        </w:rPr>
      </w:pPr>
      <w:r w:rsidRPr="006C1598">
        <w:rPr>
          <w:rFonts w:ascii="微软雅黑" w:eastAsia="微软雅黑" w:hAnsi="微软雅黑" w:hint="eastAsia"/>
        </w:rPr>
        <w:t>一座土楼就是一个艺术殿堂。每一座土楼，又如同一个“大家族，小社会”。土楼内，居住在同一屋顶下的几十户几百人同祖同宗同血缘同家族，过着共门户、共厅堂、共楼梯、共庭院、共水井的和睦生活。这种聚族同楼而居的生活模式，典型地反映了客家人的传统家族伦理和家族的亲和力。</w:t>
      </w:r>
    </w:p>
    <w:p w:rsidR="006C6F26" w:rsidRPr="006C1598" w:rsidRDefault="006C6F26" w:rsidP="009A3088">
      <w:pPr>
        <w:outlineLvl w:val="2"/>
        <w:rPr>
          <w:rFonts w:ascii="微软雅黑" w:eastAsia="微软雅黑" w:hAnsi="微软雅黑"/>
        </w:rPr>
      </w:pPr>
      <w:r w:rsidRPr="006C1598">
        <w:rPr>
          <w:rFonts w:ascii="微软雅黑" w:eastAsia="微软雅黑" w:hAnsi="微软雅黑" w:hint="eastAsia"/>
        </w:rPr>
        <w:t>厚重的福建土楼，承载着厚重的传统文化。发人深省的楹联匾额，与楼共存的私塾学堂，教化育人的壁画彩绘，无不激荡着历朝历代土楼人家“修身齐家”的理想和“止于至善”的追求。</w:t>
      </w:r>
    </w:p>
    <w:p w:rsidR="006C6F26" w:rsidRPr="006C1598" w:rsidRDefault="00407F01" w:rsidP="006C6F26">
      <w:pPr>
        <w:pStyle w:val="1"/>
        <w:rPr>
          <w:rFonts w:ascii="微软雅黑" w:eastAsia="微软雅黑" w:hAnsi="微软雅黑"/>
        </w:rPr>
      </w:pPr>
      <w:r w:rsidRPr="006C1598">
        <w:rPr>
          <w:rFonts w:ascii="微软雅黑" w:eastAsia="微软雅黑" w:hAnsi="微软雅黑" w:hint="eastAsia"/>
        </w:rPr>
        <w:t>三、</w:t>
      </w:r>
      <w:r w:rsidR="006C6F26" w:rsidRPr="006C1598">
        <w:rPr>
          <w:rFonts w:ascii="微软雅黑" w:eastAsia="微软雅黑" w:hAnsi="微软雅黑" w:hint="eastAsia"/>
        </w:rPr>
        <w:t>特点特征</w:t>
      </w:r>
    </w:p>
    <w:p w:rsidR="007C1142" w:rsidRPr="006C1598" w:rsidRDefault="007C1142" w:rsidP="007C1142">
      <w:pPr>
        <w:pStyle w:val="2"/>
        <w:rPr>
          <w:rFonts w:ascii="微软雅黑" w:eastAsia="微软雅黑" w:hAnsi="微软雅黑"/>
        </w:rPr>
      </w:pPr>
      <w:r>
        <w:rPr>
          <w:rFonts w:ascii="微软雅黑" w:eastAsia="微软雅黑" w:hAnsi="微软雅黑" w:hint="eastAsia"/>
        </w:rPr>
        <w:t>楼型多样</w:t>
      </w:r>
    </w:p>
    <w:p w:rsidR="009A3088" w:rsidRPr="006C1598" w:rsidRDefault="009A3088" w:rsidP="009A3088">
      <w:pPr>
        <w:outlineLvl w:val="2"/>
        <w:rPr>
          <w:rFonts w:ascii="微软雅黑" w:eastAsia="微软雅黑" w:hAnsi="微软雅黑"/>
        </w:rPr>
      </w:pPr>
      <w:r w:rsidRPr="006C1598">
        <w:rPr>
          <w:rFonts w:ascii="微软雅黑" w:eastAsia="微软雅黑" w:hAnsi="微软雅黑" w:hint="eastAsia"/>
        </w:rPr>
        <w:t>永定土楼千姿百态，种类繁多，</w:t>
      </w:r>
      <w:proofErr w:type="gramStart"/>
      <w:r w:rsidRPr="006C1598">
        <w:rPr>
          <w:rFonts w:ascii="微软雅黑" w:eastAsia="微软雅黑" w:hAnsi="微软雅黑" w:hint="eastAsia"/>
        </w:rPr>
        <w:t>分方楼</w:t>
      </w:r>
      <w:proofErr w:type="gramEnd"/>
      <w:r w:rsidRPr="006C1598">
        <w:rPr>
          <w:rFonts w:ascii="微软雅黑" w:eastAsia="微软雅黑" w:hAnsi="微软雅黑" w:hint="eastAsia"/>
        </w:rPr>
        <w:t>圆楼两大体系，其中有殿堂式楼、五凤楼、长方形楼、正方形楼、三合式楼、五角楼、六角楼、八角楼、纱帽楼、走马楼、日字形楼、曲尺形楼、吊脚楼、半月形楼、圆形楼、前圆后方楼、前方后圆楼、椭圆形楼等20多种建筑形式，永</w:t>
      </w:r>
      <w:r w:rsidRPr="006C1598">
        <w:rPr>
          <w:rFonts w:ascii="微软雅黑" w:eastAsia="微软雅黑" w:hAnsi="微软雅黑" w:hint="eastAsia"/>
        </w:rPr>
        <w:lastRenderedPageBreak/>
        <w:t>定被称为一座没有大门的中国客家土楼博物馆。在众多的土楼中，其中最具代表性的是五凤楼、大的方楼和圆楼。</w:t>
      </w:r>
    </w:p>
    <w:p w:rsidR="00DC3BAE" w:rsidRDefault="009A3088" w:rsidP="00DC3BAE">
      <w:pPr>
        <w:outlineLvl w:val="2"/>
        <w:rPr>
          <w:rFonts w:ascii="微软雅黑" w:eastAsia="微软雅黑" w:hAnsi="微软雅黑" w:hint="eastAsia"/>
        </w:rPr>
      </w:pPr>
      <w:r w:rsidRPr="006C1598">
        <w:rPr>
          <w:rFonts w:ascii="微软雅黑" w:eastAsia="微软雅黑" w:hAnsi="微软雅黑" w:hint="eastAsia"/>
        </w:rPr>
        <w:t>永定每一座作为单体的土楼都各自形成独特奇异的审美客体和艺术魅力。而以自然村落为单位，以圆楼为主体形成的方圆土楼群，青山怀抱，绿水环绕，田园烘托，既壮观，又抒情，其诗情画意和豪迈气概，让人留下许多遐思和无穷的想象空间</w:t>
      </w:r>
      <w:r w:rsidR="00471D64">
        <w:rPr>
          <w:rFonts w:ascii="微软雅黑" w:eastAsia="微软雅黑" w:hAnsi="微软雅黑" w:hint="eastAsia"/>
        </w:rPr>
        <w:t>。</w:t>
      </w:r>
      <w:r w:rsidRPr="006C1598">
        <w:rPr>
          <w:rFonts w:ascii="微软雅黑" w:eastAsia="微软雅黑" w:hAnsi="微软雅黑" w:hint="eastAsia"/>
        </w:rPr>
        <w:t>它们与秀丽的山河景色互为映衬，充分表现了楼与山水、人与自然的和谐统一</w:t>
      </w:r>
      <w:r w:rsidR="00DC3BAE">
        <w:rPr>
          <w:rFonts w:ascii="微软雅黑" w:eastAsia="微软雅黑" w:hAnsi="微软雅黑" w:hint="eastAsia"/>
        </w:rPr>
        <w:t>。</w:t>
      </w:r>
    </w:p>
    <w:p w:rsidR="006A5B38" w:rsidRPr="006C1598" w:rsidRDefault="006A5B38" w:rsidP="00DC3BAE">
      <w:pPr>
        <w:pStyle w:val="2"/>
        <w:rPr>
          <w:rFonts w:ascii="微软雅黑" w:eastAsia="微软雅黑" w:hAnsi="微软雅黑"/>
        </w:rPr>
      </w:pPr>
      <w:r w:rsidRPr="006C1598">
        <w:rPr>
          <w:rFonts w:ascii="微软雅黑" w:eastAsia="微软雅黑" w:hAnsi="微软雅黑" w:hint="eastAsia"/>
        </w:rPr>
        <w:t>功能</w:t>
      </w:r>
      <w:r w:rsidR="009D5406" w:rsidRPr="006C1598">
        <w:rPr>
          <w:rFonts w:ascii="微软雅黑" w:eastAsia="微软雅黑" w:hAnsi="微软雅黑" w:hint="eastAsia"/>
        </w:rPr>
        <w:t>丰富</w:t>
      </w:r>
    </w:p>
    <w:p w:rsidR="006A5B38" w:rsidRPr="006C1598" w:rsidRDefault="006A5B38" w:rsidP="009A3088">
      <w:pPr>
        <w:outlineLvl w:val="2"/>
        <w:rPr>
          <w:rFonts w:ascii="微软雅黑" w:eastAsia="微软雅黑" w:hAnsi="微软雅黑"/>
        </w:rPr>
      </w:pPr>
      <w:r w:rsidRPr="006C1598">
        <w:rPr>
          <w:rFonts w:ascii="微软雅黑" w:eastAsia="微软雅黑" w:hAnsi="微软雅黑" w:hint="eastAsia"/>
        </w:rPr>
        <w:t>一座土楼就是一个小社会。客居异地的客家人为了自身的生存和发展，需要最大限度的自给自足，而土楼的结构及功能充分满足了这个小农经济的特色需要。楼内的水井、厨房、仓储、卧室、粮食加工房、柴火间、猪牛舍、厕所等设施一应俱全。</w:t>
      </w:r>
      <w:r w:rsidR="009D5406" w:rsidRPr="006C1598">
        <w:rPr>
          <w:rFonts w:ascii="微软雅黑" w:eastAsia="微软雅黑" w:hAnsi="微软雅黑" w:hint="eastAsia"/>
        </w:rPr>
        <w:t>具备</w:t>
      </w:r>
      <w:r w:rsidRPr="006C1598">
        <w:rPr>
          <w:rFonts w:ascii="微软雅黑" w:eastAsia="微软雅黑" w:hAnsi="微软雅黑" w:hint="eastAsia"/>
        </w:rPr>
        <w:t>完善的防御</w:t>
      </w:r>
      <w:r w:rsidR="009D5406" w:rsidRPr="006C1598">
        <w:rPr>
          <w:rFonts w:ascii="微软雅黑" w:eastAsia="微软雅黑" w:hAnsi="微软雅黑" w:hint="eastAsia"/>
        </w:rPr>
        <w:t>和抗震功能</w:t>
      </w:r>
      <w:r w:rsidR="00DB3E60">
        <w:rPr>
          <w:rFonts w:ascii="微软雅黑" w:eastAsia="微软雅黑" w:hAnsi="微软雅黑" w:hint="eastAsia"/>
        </w:rPr>
        <w:t>。</w:t>
      </w:r>
    </w:p>
    <w:p w:rsidR="006A5B38" w:rsidRPr="006C1598" w:rsidRDefault="006A5B38" w:rsidP="006A5B38">
      <w:pPr>
        <w:pStyle w:val="2"/>
        <w:rPr>
          <w:rFonts w:ascii="微软雅黑" w:eastAsia="微软雅黑" w:hAnsi="微软雅黑"/>
        </w:rPr>
      </w:pPr>
      <w:r w:rsidRPr="006C1598">
        <w:rPr>
          <w:rFonts w:ascii="微软雅黑" w:eastAsia="微软雅黑" w:hAnsi="微软雅黑" w:hint="eastAsia"/>
        </w:rPr>
        <w:t>朝向通风</w:t>
      </w:r>
    </w:p>
    <w:p w:rsidR="006A5B38" w:rsidRPr="006C1598" w:rsidRDefault="006A5B38" w:rsidP="009A3088">
      <w:pPr>
        <w:outlineLvl w:val="2"/>
        <w:rPr>
          <w:rFonts w:ascii="微软雅黑" w:eastAsia="微软雅黑" w:hAnsi="微软雅黑"/>
        </w:rPr>
      </w:pPr>
      <w:r w:rsidRPr="006C1598">
        <w:rPr>
          <w:rFonts w:ascii="微软雅黑" w:eastAsia="微软雅黑" w:hAnsi="微软雅黑" w:hint="eastAsia"/>
        </w:rPr>
        <w:t>永定客家土楼大都分布在山地丘陵等山间谷地或呈串珠状分布于溪河两岸，这样</w:t>
      </w:r>
      <w:proofErr w:type="gramStart"/>
      <w:r w:rsidRPr="006C1598">
        <w:rPr>
          <w:rFonts w:ascii="微软雅黑" w:eastAsia="微软雅黑" w:hAnsi="微软雅黑" w:hint="eastAsia"/>
        </w:rPr>
        <w:t>一</w:t>
      </w:r>
      <w:proofErr w:type="gramEnd"/>
      <w:r w:rsidRPr="006C1598">
        <w:rPr>
          <w:rFonts w:ascii="微软雅黑" w:eastAsia="微软雅黑" w:hAnsi="微软雅黑" w:hint="eastAsia"/>
        </w:rPr>
        <w:t>可以接近水源，二可以就地取材。土楼朝向大都是坐北朝南，在建筑上背阴向阳，一方面有利于通风，另一方面能产生冬暖夏凉等保温防潮的效果，还能起到不易繁殖细菌而少得疾病的良效</w:t>
      </w:r>
      <w:r w:rsidR="00DB3E60">
        <w:rPr>
          <w:rFonts w:ascii="微软雅黑" w:eastAsia="微软雅黑" w:hAnsi="微软雅黑" w:hint="eastAsia"/>
        </w:rPr>
        <w:t>。</w:t>
      </w:r>
    </w:p>
    <w:p w:rsidR="006A5B38" w:rsidRPr="006C1598" w:rsidRDefault="006A5B38" w:rsidP="006A5B38">
      <w:pPr>
        <w:pStyle w:val="2"/>
        <w:rPr>
          <w:rFonts w:ascii="微软雅黑" w:eastAsia="微软雅黑" w:hAnsi="微软雅黑"/>
        </w:rPr>
      </w:pPr>
      <w:r w:rsidRPr="006C1598">
        <w:rPr>
          <w:rFonts w:ascii="微软雅黑" w:eastAsia="微软雅黑" w:hAnsi="微软雅黑" w:hint="eastAsia"/>
        </w:rPr>
        <w:t>天井采光</w:t>
      </w:r>
    </w:p>
    <w:p w:rsidR="00CD1F0D" w:rsidRDefault="006A5B38" w:rsidP="00CD1F0D">
      <w:pPr>
        <w:outlineLvl w:val="2"/>
        <w:rPr>
          <w:rFonts w:ascii="微软雅黑" w:eastAsia="微软雅黑" w:hAnsi="微软雅黑" w:hint="eastAsia"/>
        </w:rPr>
      </w:pPr>
      <w:r w:rsidRPr="006C1598">
        <w:rPr>
          <w:rFonts w:ascii="微软雅黑" w:eastAsia="微软雅黑" w:hAnsi="微软雅黑" w:hint="eastAsia"/>
        </w:rPr>
        <w:t>永定处于北回归线附近，开门见山，丘陵广布，故日照时间相对较短，而土楼大都是封闭的，且不设阳台。一楼、二楼一般都不开窗，这就有利于防盗贼入侵。因为土楼内外不设阳台，所以采光就显得非常重要了</w:t>
      </w:r>
      <w:r w:rsidR="009E547A">
        <w:rPr>
          <w:rFonts w:ascii="微软雅黑" w:eastAsia="微软雅黑" w:hAnsi="微软雅黑" w:hint="eastAsia"/>
        </w:rPr>
        <w:t>。</w:t>
      </w:r>
      <w:r w:rsidRPr="006C1598">
        <w:rPr>
          <w:rFonts w:ascii="微软雅黑" w:eastAsia="微软雅黑" w:hAnsi="微软雅黑" w:hint="eastAsia"/>
        </w:rPr>
        <w:t>由于土楼坐北朝南，太阳东升西落，所以到了中午，太阳便可照到天井，使得楼内光照充足</w:t>
      </w:r>
      <w:r w:rsidR="00CD1F0D">
        <w:rPr>
          <w:rFonts w:ascii="微软雅黑" w:eastAsia="微软雅黑" w:hAnsi="微软雅黑" w:hint="eastAsia"/>
        </w:rPr>
        <w:t>。</w:t>
      </w:r>
    </w:p>
    <w:p w:rsidR="006A5B38" w:rsidRPr="006C1598" w:rsidRDefault="006A5B38" w:rsidP="00CD1F0D">
      <w:pPr>
        <w:pStyle w:val="2"/>
        <w:rPr>
          <w:rFonts w:ascii="微软雅黑" w:eastAsia="微软雅黑" w:hAnsi="微软雅黑"/>
        </w:rPr>
      </w:pPr>
      <w:r w:rsidRPr="006C1598">
        <w:rPr>
          <w:rFonts w:ascii="微软雅黑" w:eastAsia="微软雅黑" w:hAnsi="微软雅黑" w:hint="eastAsia"/>
        </w:rPr>
        <w:lastRenderedPageBreak/>
        <w:t>屋顶防水</w:t>
      </w:r>
    </w:p>
    <w:p w:rsidR="006A5B38" w:rsidRPr="006C1598" w:rsidRDefault="006A5B38" w:rsidP="009A3088">
      <w:pPr>
        <w:outlineLvl w:val="2"/>
        <w:rPr>
          <w:rFonts w:ascii="微软雅黑" w:eastAsia="微软雅黑" w:hAnsi="微软雅黑"/>
        </w:rPr>
      </w:pPr>
      <w:r w:rsidRPr="006C1598">
        <w:rPr>
          <w:rFonts w:ascii="微软雅黑" w:eastAsia="微软雅黑" w:hAnsi="微软雅黑" w:hint="eastAsia"/>
        </w:rPr>
        <w:t>永定客家土楼的屋顶大都采用“人字形”的双坡屋顶，地处亚热带季风性湿润气候的永定，降水丰沛且空间分布不均。当雨季来临时，其“人”字形屋顶就起到至关重要的作用。其屋顶的外坡要比内坡长，这有利于防止雨水下渗到土墙而引起的坍塌。加之其墙角用石料砌成，往往也比较高，这就可以防止发大水时墙角被冲垮的引患</w:t>
      </w:r>
      <w:r w:rsidR="00DB3E60">
        <w:rPr>
          <w:rFonts w:ascii="微软雅黑" w:eastAsia="微软雅黑" w:hAnsi="微软雅黑" w:hint="eastAsia"/>
        </w:rPr>
        <w:t>。</w:t>
      </w:r>
    </w:p>
    <w:p w:rsidR="006A5B38" w:rsidRPr="006C1598" w:rsidRDefault="006A5B38" w:rsidP="006A5B38">
      <w:pPr>
        <w:pStyle w:val="2"/>
        <w:rPr>
          <w:rFonts w:ascii="微软雅黑" w:eastAsia="微软雅黑" w:hAnsi="微软雅黑"/>
        </w:rPr>
      </w:pPr>
      <w:r w:rsidRPr="006C1598">
        <w:rPr>
          <w:rFonts w:ascii="微软雅黑" w:eastAsia="微软雅黑" w:hAnsi="微软雅黑" w:hint="eastAsia"/>
        </w:rPr>
        <w:t>竹条抗震</w:t>
      </w:r>
    </w:p>
    <w:p w:rsidR="00CD1F0D" w:rsidRDefault="006A5B38" w:rsidP="00CD1F0D">
      <w:pPr>
        <w:outlineLvl w:val="2"/>
        <w:rPr>
          <w:rFonts w:ascii="微软雅黑" w:eastAsia="微软雅黑" w:hAnsi="微软雅黑" w:hint="eastAsia"/>
        </w:rPr>
      </w:pPr>
      <w:r w:rsidRPr="006C1598">
        <w:rPr>
          <w:rFonts w:ascii="微软雅黑" w:eastAsia="微软雅黑" w:hAnsi="微软雅黑" w:hint="eastAsia"/>
        </w:rPr>
        <w:t>永定位于亚欧板块与太平洋板块附近，</w:t>
      </w:r>
      <w:r w:rsidR="00B65243">
        <w:rPr>
          <w:rFonts w:ascii="微软雅黑" w:eastAsia="微软雅黑" w:hAnsi="微软雅黑" w:hint="eastAsia"/>
        </w:rPr>
        <w:t>地壳较不稳定。这就需要永定客家土楼牢固且抗震，否则将很容易倒塌。</w:t>
      </w:r>
      <w:r w:rsidRPr="006C1598">
        <w:rPr>
          <w:rFonts w:ascii="微软雅黑" w:eastAsia="微软雅黑" w:hAnsi="微软雅黑" w:hint="eastAsia"/>
        </w:rPr>
        <w:t>客家先民从以往的地震中吸取教训，</w:t>
      </w:r>
      <w:proofErr w:type="gramStart"/>
      <w:r w:rsidRPr="006C1598">
        <w:rPr>
          <w:rFonts w:ascii="微软雅黑" w:eastAsia="微软雅黑" w:hAnsi="微软雅黑" w:hint="eastAsia"/>
        </w:rPr>
        <w:t>在夯墙时</w:t>
      </w:r>
      <w:proofErr w:type="gramEnd"/>
      <w:r w:rsidRPr="006C1598">
        <w:rPr>
          <w:rFonts w:ascii="微软雅黑" w:eastAsia="微软雅黑" w:hAnsi="微软雅黑" w:hint="eastAsia"/>
        </w:rPr>
        <w:t>，把竹条当作如今的钢筋放到墙内，由于竹条坚硬且富有弹性，整体性能良好，所以地震发生时，墙内的竹条会被拉直，使得墙体不易倒塌，过后，竹条会受到圆楼回心力的作用，自然合回去，从而取得抗震的良好效果</w:t>
      </w:r>
      <w:r w:rsidR="00CD1F0D">
        <w:rPr>
          <w:rFonts w:ascii="微软雅黑" w:eastAsia="微软雅黑" w:hAnsi="微软雅黑" w:hint="eastAsia"/>
        </w:rPr>
        <w:t>。</w:t>
      </w:r>
    </w:p>
    <w:p w:rsidR="006A5B38" w:rsidRPr="006C1598" w:rsidRDefault="006A5B38" w:rsidP="00CD1F0D">
      <w:pPr>
        <w:pStyle w:val="2"/>
        <w:rPr>
          <w:rFonts w:ascii="微软雅黑" w:eastAsia="微软雅黑" w:hAnsi="微软雅黑"/>
        </w:rPr>
      </w:pPr>
      <w:r w:rsidRPr="006C1598">
        <w:rPr>
          <w:rFonts w:ascii="微软雅黑" w:eastAsia="微软雅黑" w:hAnsi="微软雅黑" w:hint="eastAsia"/>
        </w:rPr>
        <w:t>墙体隔热</w:t>
      </w:r>
    </w:p>
    <w:p w:rsidR="006A5B38" w:rsidRPr="006C1598" w:rsidRDefault="006A5B38" w:rsidP="009A3088">
      <w:pPr>
        <w:outlineLvl w:val="2"/>
        <w:rPr>
          <w:rFonts w:ascii="微软雅黑" w:eastAsia="微软雅黑" w:hAnsi="微软雅黑"/>
        </w:rPr>
      </w:pPr>
      <w:r w:rsidRPr="006C1598">
        <w:rPr>
          <w:rFonts w:ascii="微软雅黑" w:eastAsia="微软雅黑" w:hAnsi="微软雅黑" w:hint="eastAsia"/>
        </w:rPr>
        <w:t>永定处于亚热带气候炎热且复杂多变，为了起到隔热、防风的目的，在建造土楼时，借助模夹板，经过反复的揉、捣、压、夯筑成了厚实严密的墙体，这样可以防止台风的侵袭，土枪土炮打不进，起到御敌的作用，还可以起到隔热的目的，住在土楼里的人都有一种感觉那就是冬暖夏凉，这就像天然的空调机一样</w:t>
      </w:r>
      <w:r w:rsidR="00DB3E60">
        <w:rPr>
          <w:rFonts w:ascii="微软雅黑" w:eastAsia="微软雅黑" w:hAnsi="微软雅黑" w:hint="eastAsia"/>
        </w:rPr>
        <w:t>，</w:t>
      </w:r>
      <w:r w:rsidRPr="006C1598">
        <w:rPr>
          <w:rFonts w:ascii="微软雅黑" w:eastAsia="微软雅黑" w:hAnsi="微软雅黑" w:hint="eastAsia"/>
        </w:rPr>
        <w:t>让客家先民在舒适环境下生存繁衍</w:t>
      </w:r>
      <w:r w:rsidR="00DB3E60">
        <w:rPr>
          <w:rFonts w:ascii="微软雅黑" w:eastAsia="微软雅黑" w:hAnsi="微软雅黑" w:hint="eastAsia"/>
        </w:rPr>
        <w:t>。</w:t>
      </w:r>
    </w:p>
    <w:p w:rsidR="006C6F26" w:rsidRPr="006C1598" w:rsidRDefault="00407F01" w:rsidP="006A5B38">
      <w:pPr>
        <w:pStyle w:val="1"/>
        <w:rPr>
          <w:rFonts w:ascii="微软雅黑" w:eastAsia="微软雅黑" w:hAnsi="微软雅黑"/>
        </w:rPr>
      </w:pPr>
      <w:r w:rsidRPr="006C1598">
        <w:rPr>
          <w:rFonts w:ascii="微软雅黑" w:eastAsia="微软雅黑" w:hAnsi="微软雅黑" w:hint="eastAsia"/>
        </w:rPr>
        <w:lastRenderedPageBreak/>
        <w:t>四、</w:t>
      </w:r>
      <w:r w:rsidR="006A5B38" w:rsidRPr="006C1598">
        <w:rPr>
          <w:rFonts w:ascii="微软雅黑" w:eastAsia="微软雅黑" w:hAnsi="微软雅黑" w:hint="eastAsia"/>
        </w:rPr>
        <w:t>代表建筑</w:t>
      </w:r>
    </w:p>
    <w:p w:rsidR="006A5B38" w:rsidRPr="006C1598" w:rsidRDefault="006A5B38" w:rsidP="006A5B38">
      <w:pPr>
        <w:pStyle w:val="2"/>
        <w:rPr>
          <w:rFonts w:ascii="微软雅黑" w:eastAsia="微软雅黑" w:hAnsi="微软雅黑"/>
        </w:rPr>
      </w:pPr>
      <w:proofErr w:type="gramStart"/>
      <w:r w:rsidRPr="006C1598">
        <w:rPr>
          <w:rFonts w:ascii="微软雅黑" w:eastAsia="微软雅黑" w:hAnsi="微软雅黑" w:hint="eastAsia"/>
        </w:rPr>
        <w:t>振</w:t>
      </w:r>
      <w:proofErr w:type="gramEnd"/>
      <w:r w:rsidRPr="006C1598">
        <w:rPr>
          <w:rFonts w:ascii="微软雅黑" w:eastAsia="微软雅黑" w:hAnsi="微软雅黑" w:hint="eastAsia"/>
        </w:rPr>
        <w:t>成楼</w:t>
      </w:r>
    </w:p>
    <w:p w:rsidR="006A5B38" w:rsidRPr="006C1598" w:rsidRDefault="006A5B38" w:rsidP="009A3088">
      <w:pPr>
        <w:outlineLvl w:val="2"/>
        <w:rPr>
          <w:rFonts w:ascii="微软雅黑" w:eastAsia="微软雅黑" w:hAnsi="微软雅黑"/>
        </w:rPr>
      </w:pPr>
      <w:r w:rsidRPr="006C1598">
        <w:rPr>
          <w:rFonts w:ascii="微软雅黑" w:eastAsia="微软雅黑" w:hAnsi="微软雅黑" w:hint="eastAsia"/>
        </w:rPr>
        <w:t>位于</w:t>
      </w:r>
      <w:proofErr w:type="gramStart"/>
      <w:r w:rsidRPr="006C1598">
        <w:rPr>
          <w:rFonts w:ascii="微软雅黑" w:eastAsia="微软雅黑" w:hAnsi="微软雅黑" w:hint="eastAsia"/>
        </w:rPr>
        <w:t>永定县湖坑乡</w:t>
      </w:r>
      <w:proofErr w:type="gramEnd"/>
      <w:r w:rsidRPr="006C1598">
        <w:rPr>
          <w:rFonts w:ascii="微软雅黑" w:eastAsia="微软雅黑" w:hAnsi="微软雅黑" w:hint="eastAsia"/>
        </w:rPr>
        <w:t>洪坑村，是最为富丽堂皇的客家土楼，是客家土楼的精品，被称为“土楼王子”，该楼建于1912年，按八卦</w:t>
      </w:r>
      <w:proofErr w:type="gramStart"/>
      <w:r w:rsidRPr="006C1598">
        <w:rPr>
          <w:rFonts w:ascii="微软雅黑" w:eastAsia="微软雅黑" w:hAnsi="微软雅黑" w:hint="eastAsia"/>
        </w:rPr>
        <w:t>图结构</w:t>
      </w:r>
      <w:proofErr w:type="gramEnd"/>
      <w:r w:rsidRPr="006C1598">
        <w:rPr>
          <w:rFonts w:ascii="微软雅黑" w:eastAsia="微软雅黑" w:hAnsi="微软雅黑" w:hint="eastAsia"/>
        </w:rPr>
        <w:t>建造，卦与</w:t>
      </w:r>
      <w:proofErr w:type="gramStart"/>
      <w:r w:rsidRPr="006C1598">
        <w:rPr>
          <w:rFonts w:ascii="微软雅黑" w:eastAsia="微软雅黑" w:hAnsi="微软雅黑" w:hint="eastAsia"/>
        </w:rPr>
        <w:t>卦之间</w:t>
      </w:r>
      <w:proofErr w:type="gramEnd"/>
      <w:r w:rsidRPr="006C1598">
        <w:rPr>
          <w:rFonts w:ascii="微软雅黑" w:eastAsia="微软雅黑" w:hAnsi="微软雅黑" w:hint="eastAsia"/>
        </w:rPr>
        <w:t>设有防火墙，内有花园、学堂等。内环还有中心大厅，雕梁画栋，装饰秀丽，古朴典雅，中西合璧。占地约5000平方米，费时5年建成，耗资8万银元。分内外两圈。外圈4层，每层48间，八卦每卦6间，一梯楼为一单元。卦与</w:t>
      </w:r>
      <w:proofErr w:type="gramStart"/>
      <w:r w:rsidRPr="006C1598">
        <w:rPr>
          <w:rFonts w:ascii="微软雅黑" w:eastAsia="微软雅黑" w:hAnsi="微软雅黑" w:hint="eastAsia"/>
        </w:rPr>
        <w:t>卦之间</w:t>
      </w:r>
      <w:proofErr w:type="gramEnd"/>
      <w:r w:rsidRPr="006C1598">
        <w:rPr>
          <w:rFonts w:ascii="微软雅黑" w:eastAsia="微软雅黑" w:hAnsi="微软雅黑" w:hint="eastAsia"/>
        </w:rPr>
        <w:t>筑有防火墙，以拱门相通。祖堂为一舞台，台前立有4根周长近2米，高近7米的大石柱，舞台两侧上下两层30个房间圈成内圈，二层廊道有精致的铁铸栏杆</w:t>
      </w:r>
      <w:r w:rsidR="00DB3E60">
        <w:rPr>
          <w:rFonts w:ascii="微软雅黑" w:eastAsia="微软雅黑" w:hAnsi="微软雅黑" w:hint="eastAsia"/>
        </w:rPr>
        <w:t>。</w:t>
      </w:r>
    </w:p>
    <w:p w:rsidR="00407F01" w:rsidRPr="006C1598" w:rsidRDefault="00407F01" w:rsidP="009A3088">
      <w:pPr>
        <w:outlineLvl w:val="2"/>
        <w:rPr>
          <w:rFonts w:ascii="微软雅黑" w:eastAsia="微软雅黑" w:hAnsi="微软雅黑"/>
        </w:rPr>
      </w:pPr>
      <w:r w:rsidRPr="006C1598">
        <w:rPr>
          <w:rFonts w:ascii="微软雅黑" w:eastAsia="微软雅黑" w:hAnsi="微软雅黑" w:hint="eastAsia"/>
          <w:noProof/>
        </w:rPr>
        <w:drawing>
          <wp:inline distT="0" distB="0" distL="0" distR="0" wp14:anchorId="143ECB40" wp14:editId="48080335">
            <wp:extent cx="5273989" cy="351282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振成楼.jpg"/>
                    <pic:cNvPicPr/>
                  </pic:nvPicPr>
                  <pic:blipFill>
                    <a:blip r:embed="rId6">
                      <a:extLst>
                        <a:ext uri="{28A0092B-C50C-407E-A947-70E740481C1C}">
                          <a14:useLocalDpi xmlns:a14="http://schemas.microsoft.com/office/drawing/2010/main" val="0"/>
                        </a:ext>
                      </a:extLst>
                    </a:blip>
                    <a:stretch>
                      <a:fillRect/>
                    </a:stretch>
                  </pic:blipFill>
                  <pic:spPr>
                    <a:xfrm>
                      <a:off x="0" y="0"/>
                      <a:ext cx="5273989" cy="3512820"/>
                    </a:xfrm>
                    <a:prstGeom prst="rect">
                      <a:avLst/>
                    </a:prstGeom>
                  </pic:spPr>
                </pic:pic>
              </a:graphicData>
            </a:graphic>
          </wp:inline>
        </w:drawing>
      </w:r>
    </w:p>
    <w:p w:rsidR="006A5B38" w:rsidRPr="006C1598" w:rsidRDefault="006A5B38" w:rsidP="006A5B38">
      <w:pPr>
        <w:pStyle w:val="2"/>
        <w:rPr>
          <w:rFonts w:ascii="微软雅黑" w:eastAsia="微软雅黑" w:hAnsi="微软雅黑"/>
        </w:rPr>
      </w:pPr>
      <w:r w:rsidRPr="006C1598">
        <w:rPr>
          <w:rFonts w:ascii="微软雅黑" w:eastAsia="微软雅黑" w:hAnsi="微软雅黑" w:hint="eastAsia"/>
        </w:rPr>
        <w:t>承启楼</w:t>
      </w:r>
    </w:p>
    <w:p w:rsidR="006A5B38" w:rsidRPr="006C1598" w:rsidRDefault="006A5B38" w:rsidP="009A3088">
      <w:pPr>
        <w:outlineLvl w:val="2"/>
        <w:rPr>
          <w:rFonts w:ascii="微软雅黑" w:eastAsia="微软雅黑" w:hAnsi="微软雅黑"/>
        </w:rPr>
      </w:pPr>
      <w:r w:rsidRPr="006C1598">
        <w:rPr>
          <w:rFonts w:ascii="微软雅黑" w:eastAsia="微软雅黑" w:hAnsi="微软雅黑" w:hint="eastAsia"/>
        </w:rPr>
        <w:t>位于永定县高头乡，是圈数、居住人口最多的土楼，被称为“土楼王”。建于清康熙四十八</w:t>
      </w:r>
      <w:r w:rsidRPr="006C1598">
        <w:rPr>
          <w:rFonts w:ascii="微软雅黑" w:eastAsia="微软雅黑" w:hAnsi="微软雅黑" w:hint="eastAsia"/>
        </w:rPr>
        <w:lastRenderedPageBreak/>
        <w:t>年（1709年）。全楼直径73米，走廊周长229．3米，全楼为三圈</w:t>
      </w:r>
      <w:proofErr w:type="gramStart"/>
      <w:r w:rsidRPr="006C1598">
        <w:rPr>
          <w:rFonts w:ascii="微软雅黑" w:eastAsia="微软雅黑" w:hAnsi="微软雅黑" w:hint="eastAsia"/>
        </w:rPr>
        <w:t>一</w:t>
      </w:r>
      <w:proofErr w:type="gramEnd"/>
      <w:r w:rsidRPr="006C1598">
        <w:rPr>
          <w:rFonts w:ascii="微软雅黑" w:eastAsia="微软雅黑" w:hAnsi="微软雅黑" w:hint="eastAsia"/>
        </w:rPr>
        <w:t>中心。外圈4层，高11．4米，每层设72个房间；第二圈二层，每层设40个房间；第三圈为单层，设32个房间。中心为祖堂，全楼共计400个房间。整个建筑面积为5376.17平方米。“高四层，楼四圈，上上下下四百间；圆中圆，圈套圈，历经沧桑三百年”，鼎盛</w:t>
      </w:r>
      <w:proofErr w:type="gramStart"/>
      <w:r w:rsidRPr="006C1598">
        <w:rPr>
          <w:rFonts w:ascii="微软雅黑" w:eastAsia="微软雅黑" w:hAnsi="微软雅黑" w:hint="eastAsia"/>
        </w:rPr>
        <w:t>时期住</w:t>
      </w:r>
      <w:proofErr w:type="gramEnd"/>
      <w:r w:rsidRPr="006C1598">
        <w:rPr>
          <w:rFonts w:ascii="微软雅黑" w:eastAsia="微软雅黑" w:hAnsi="微软雅黑" w:hint="eastAsia"/>
        </w:rPr>
        <w:t>过800多人，像一个热闹的小城市。台湾政要吴伯雄先生曾亲题“福建土楼王”</w:t>
      </w:r>
      <w:r w:rsidR="00DB3E60">
        <w:rPr>
          <w:rFonts w:ascii="微软雅黑" w:eastAsia="微软雅黑" w:hAnsi="微软雅黑" w:hint="eastAsia"/>
        </w:rPr>
        <w:t>。</w:t>
      </w:r>
    </w:p>
    <w:p w:rsidR="00407F01" w:rsidRPr="006C1598" w:rsidRDefault="00407F01" w:rsidP="009A3088">
      <w:pPr>
        <w:outlineLvl w:val="2"/>
        <w:rPr>
          <w:rFonts w:ascii="微软雅黑" w:eastAsia="微软雅黑" w:hAnsi="微软雅黑"/>
        </w:rPr>
      </w:pPr>
      <w:r w:rsidRPr="006C1598">
        <w:rPr>
          <w:rFonts w:ascii="微软雅黑" w:eastAsia="微软雅黑" w:hAnsi="微软雅黑" w:hint="eastAsia"/>
          <w:noProof/>
        </w:rPr>
        <w:drawing>
          <wp:inline distT="0" distB="0" distL="0" distR="0" wp14:anchorId="766FE17E" wp14:editId="3D2A856D">
            <wp:extent cx="5274027" cy="303784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承启楼.jpg"/>
                    <pic:cNvPicPr/>
                  </pic:nvPicPr>
                  <pic:blipFill>
                    <a:blip r:embed="rId7">
                      <a:extLst>
                        <a:ext uri="{28A0092B-C50C-407E-A947-70E740481C1C}">
                          <a14:useLocalDpi xmlns:a14="http://schemas.microsoft.com/office/drawing/2010/main" val="0"/>
                        </a:ext>
                      </a:extLst>
                    </a:blip>
                    <a:stretch>
                      <a:fillRect/>
                    </a:stretch>
                  </pic:blipFill>
                  <pic:spPr>
                    <a:xfrm>
                      <a:off x="0" y="0"/>
                      <a:ext cx="5274027" cy="3037840"/>
                    </a:xfrm>
                    <a:prstGeom prst="rect">
                      <a:avLst/>
                    </a:prstGeom>
                  </pic:spPr>
                </pic:pic>
              </a:graphicData>
            </a:graphic>
          </wp:inline>
        </w:drawing>
      </w:r>
    </w:p>
    <w:p w:rsidR="006A5B38" w:rsidRPr="006C1598" w:rsidRDefault="006A5B38" w:rsidP="006A5B38">
      <w:pPr>
        <w:pStyle w:val="2"/>
        <w:rPr>
          <w:rFonts w:ascii="微软雅黑" w:eastAsia="微软雅黑" w:hAnsi="微软雅黑"/>
        </w:rPr>
      </w:pPr>
      <w:r w:rsidRPr="006C1598">
        <w:rPr>
          <w:rFonts w:ascii="微软雅黑" w:eastAsia="微软雅黑" w:hAnsi="微软雅黑" w:hint="eastAsia"/>
        </w:rPr>
        <w:t>永隆昌</w:t>
      </w:r>
    </w:p>
    <w:p w:rsidR="006A5B38" w:rsidRPr="006C1598" w:rsidRDefault="006A5B38" w:rsidP="009A3088">
      <w:pPr>
        <w:outlineLvl w:val="2"/>
        <w:rPr>
          <w:rFonts w:ascii="微软雅黑" w:eastAsia="微软雅黑" w:hAnsi="微软雅黑"/>
        </w:rPr>
      </w:pPr>
      <w:r w:rsidRPr="006C1598">
        <w:rPr>
          <w:rFonts w:ascii="微软雅黑" w:eastAsia="微软雅黑" w:hAnsi="微软雅黑" w:hint="eastAsia"/>
        </w:rPr>
        <w:t>位于</w:t>
      </w:r>
      <w:proofErr w:type="gramStart"/>
      <w:r w:rsidRPr="006C1598">
        <w:rPr>
          <w:rFonts w:ascii="微软雅黑" w:eastAsia="微软雅黑" w:hAnsi="微软雅黑" w:hint="eastAsia"/>
        </w:rPr>
        <w:t>抚</w:t>
      </w:r>
      <w:proofErr w:type="gramEnd"/>
      <w:r w:rsidRPr="006C1598">
        <w:rPr>
          <w:rFonts w:ascii="微软雅黑" w:eastAsia="微软雅黑" w:hAnsi="微软雅黑" w:hint="eastAsia"/>
        </w:rPr>
        <w:t>市镇，以高大著称，为最</w:t>
      </w:r>
      <w:proofErr w:type="gramStart"/>
      <w:r w:rsidRPr="006C1598">
        <w:rPr>
          <w:rFonts w:ascii="微软雅黑" w:eastAsia="微软雅黑" w:hAnsi="微软雅黑" w:hint="eastAsia"/>
        </w:rPr>
        <w:t>花工日</w:t>
      </w:r>
      <w:proofErr w:type="gramEnd"/>
      <w:r w:rsidRPr="006C1598">
        <w:rPr>
          <w:rFonts w:ascii="微软雅黑" w:eastAsia="微软雅黑" w:hAnsi="微软雅黑" w:hint="eastAsia"/>
        </w:rPr>
        <w:t>的土楼，该楼因受地形限制，部分以沙滩为基地，填平工程特大，</w:t>
      </w:r>
      <w:proofErr w:type="gramStart"/>
      <w:r w:rsidRPr="006C1598">
        <w:rPr>
          <w:rFonts w:ascii="微软雅黑" w:eastAsia="微软雅黑" w:hAnsi="微软雅黑" w:hint="eastAsia"/>
        </w:rPr>
        <w:t>从填坝动工</w:t>
      </w:r>
      <w:proofErr w:type="gramEnd"/>
      <w:r w:rsidRPr="006C1598">
        <w:rPr>
          <w:rFonts w:ascii="微软雅黑" w:eastAsia="微软雅黑" w:hAnsi="微软雅黑" w:hint="eastAsia"/>
        </w:rPr>
        <w:t>到整修完工，前后整整花去28年。主楼高五层半，占地都有一万多平方米。是方楼与五凤楼的组合建筑。主楼有福盛楼和福善楼两座，合计有92个厅，746个房间，144座楼梯，7口水井</w:t>
      </w:r>
      <w:r w:rsidR="00DB3E60">
        <w:rPr>
          <w:rFonts w:ascii="微软雅黑" w:eastAsia="微软雅黑" w:hAnsi="微软雅黑" w:hint="eastAsia"/>
        </w:rPr>
        <w:t>。</w:t>
      </w:r>
    </w:p>
    <w:p w:rsidR="00407F01" w:rsidRPr="006C1598" w:rsidRDefault="00407F01" w:rsidP="009A3088">
      <w:pPr>
        <w:outlineLvl w:val="2"/>
        <w:rPr>
          <w:rFonts w:ascii="微软雅黑" w:eastAsia="微软雅黑" w:hAnsi="微软雅黑"/>
        </w:rPr>
      </w:pPr>
      <w:r w:rsidRPr="006C1598">
        <w:rPr>
          <w:rFonts w:ascii="微软雅黑" w:eastAsia="微软雅黑" w:hAnsi="微软雅黑" w:hint="eastAsia"/>
          <w:noProof/>
        </w:rPr>
        <w:lastRenderedPageBreak/>
        <w:drawing>
          <wp:inline distT="0" distB="0" distL="0" distR="0" wp14:anchorId="234D7A98" wp14:editId="6E64E472">
            <wp:extent cx="5274128" cy="372427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永隆昌.jpg"/>
                    <pic:cNvPicPr/>
                  </pic:nvPicPr>
                  <pic:blipFill>
                    <a:blip r:embed="rId8">
                      <a:extLst>
                        <a:ext uri="{28A0092B-C50C-407E-A947-70E740481C1C}">
                          <a14:useLocalDpi xmlns:a14="http://schemas.microsoft.com/office/drawing/2010/main" val="0"/>
                        </a:ext>
                      </a:extLst>
                    </a:blip>
                    <a:stretch>
                      <a:fillRect/>
                    </a:stretch>
                  </pic:blipFill>
                  <pic:spPr>
                    <a:xfrm>
                      <a:off x="0" y="0"/>
                      <a:ext cx="5274128" cy="3724275"/>
                    </a:xfrm>
                    <a:prstGeom prst="rect">
                      <a:avLst/>
                    </a:prstGeom>
                  </pic:spPr>
                </pic:pic>
              </a:graphicData>
            </a:graphic>
          </wp:inline>
        </w:drawing>
      </w:r>
    </w:p>
    <w:p w:rsidR="006A5B38" w:rsidRPr="006C1598" w:rsidRDefault="006A5B38" w:rsidP="009D5406">
      <w:pPr>
        <w:pStyle w:val="2"/>
        <w:rPr>
          <w:rFonts w:ascii="微软雅黑" w:eastAsia="微软雅黑" w:hAnsi="微软雅黑"/>
        </w:rPr>
      </w:pPr>
      <w:r w:rsidRPr="006C1598">
        <w:rPr>
          <w:rFonts w:ascii="微软雅黑" w:eastAsia="微软雅黑" w:hAnsi="微软雅黑" w:hint="eastAsia"/>
        </w:rPr>
        <w:t>福裕楼</w:t>
      </w:r>
    </w:p>
    <w:p w:rsidR="006A5B38" w:rsidRPr="006C1598" w:rsidRDefault="006A5B38" w:rsidP="009A3088">
      <w:pPr>
        <w:outlineLvl w:val="2"/>
        <w:rPr>
          <w:rFonts w:ascii="微软雅黑" w:eastAsia="微软雅黑" w:hAnsi="微软雅黑"/>
        </w:rPr>
      </w:pPr>
      <w:proofErr w:type="gramStart"/>
      <w:r w:rsidRPr="006C1598">
        <w:rPr>
          <w:rFonts w:ascii="微软雅黑" w:eastAsia="微软雅黑" w:hAnsi="微软雅黑" w:hint="eastAsia"/>
        </w:rPr>
        <w:t>位于湖坑镇</w:t>
      </w:r>
      <w:proofErr w:type="gramEnd"/>
      <w:r w:rsidRPr="006C1598">
        <w:rPr>
          <w:rFonts w:ascii="微软雅黑" w:eastAsia="微软雅黑" w:hAnsi="微软雅黑" w:hint="eastAsia"/>
        </w:rPr>
        <w:t>洪坑村，是永定府第式土楼的杰出代表，富丽堂皇。公元1880年开始兴建，耗资十多万光洋，经历三年时间才建成，占地面积7000余平方米</w:t>
      </w:r>
      <w:r w:rsidR="00B45D2B">
        <w:rPr>
          <w:rFonts w:ascii="微软雅黑" w:eastAsia="微软雅黑" w:hAnsi="微软雅黑" w:hint="eastAsia"/>
        </w:rPr>
        <w:t>。</w:t>
      </w:r>
      <w:r w:rsidRPr="006C1598">
        <w:rPr>
          <w:rFonts w:ascii="微软雅黑" w:eastAsia="微软雅黑" w:hAnsi="微软雅黑" w:hint="eastAsia"/>
        </w:rPr>
        <w:t>该楼由楼主三兄弟（林仲山、林仁山、林德山）的朋友汀州知府张星炳设计</w:t>
      </w:r>
      <w:r w:rsidR="00B45D2B">
        <w:rPr>
          <w:rFonts w:ascii="微软雅黑" w:eastAsia="微软雅黑" w:hAnsi="微软雅黑" w:hint="eastAsia"/>
        </w:rPr>
        <w:t>。</w:t>
      </w:r>
      <w:r w:rsidRPr="006C1598">
        <w:rPr>
          <w:rFonts w:ascii="微软雅黑" w:eastAsia="微软雅黑" w:hAnsi="微软雅黑" w:hint="eastAsia"/>
        </w:rPr>
        <w:t>其结构特点：在主楼的中轴线</w:t>
      </w:r>
      <w:proofErr w:type="gramStart"/>
      <w:r w:rsidRPr="006C1598">
        <w:rPr>
          <w:rFonts w:ascii="微软雅黑" w:eastAsia="微软雅黑" w:hAnsi="微软雅黑" w:hint="eastAsia"/>
        </w:rPr>
        <w:t>上前低</w:t>
      </w:r>
      <w:proofErr w:type="gramEnd"/>
      <w:r w:rsidRPr="006C1598">
        <w:rPr>
          <w:rFonts w:ascii="微软雅黑" w:eastAsia="微软雅黑" w:hAnsi="微软雅黑" w:hint="eastAsia"/>
        </w:rPr>
        <w:t>后高，两座横屋，高低有序，主次分明</w:t>
      </w:r>
      <w:r w:rsidR="00B45D2B">
        <w:rPr>
          <w:rFonts w:ascii="微软雅黑" w:eastAsia="微软雅黑" w:hAnsi="微软雅黑" w:hint="eastAsia"/>
        </w:rPr>
        <w:t>。</w:t>
      </w:r>
      <w:r w:rsidRPr="006C1598">
        <w:rPr>
          <w:rFonts w:ascii="微软雅黑" w:eastAsia="微软雅黑" w:hAnsi="微软雅黑" w:hint="eastAsia"/>
        </w:rPr>
        <w:t>楼前有三个大门，在主楼和</w:t>
      </w:r>
      <w:proofErr w:type="gramStart"/>
      <w:r w:rsidRPr="006C1598">
        <w:rPr>
          <w:rFonts w:ascii="微软雅黑" w:eastAsia="微软雅黑" w:hAnsi="微软雅黑" w:hint="eastAsia"/>
        </w:rPr>
        <w:t>横屋</w:t>
      </w:r>
      <w:proofErr w:type="gramEnd"/>
      <w:r w:rsidRPr="006C1598">
        <w:rPr>
          <w:rFonts w:ascii="微软雅黑" w:eastAsia="微软雅黑" w:hAnsi="微软雅黑" w:hint="eastAsia"/>
        </w:rPr>
        <w:t>之间有小门相隔，外观连成一体、内则分为三大单元</w:t>
      </w:r>
      <w:r w:rsidR="00B45D2B">
        <w:rPr>
          <w:rFonts w:ascii="微软雅黑" w:eastAsia="微软雅黑" w:hAnsi="微软雅黑" w:hint="eastAsia"/>
        </w:rPr>
        <w:t>。</w:t>
      </w:r>
      <w:bookmarkStart w:id="0" w:name="_GoBack"/>
      <w:bookmarkEnd w:id="0"/>
      <w:r w:rsidRPr="006C1598">
        <w:rPr>
          <w:rFonts w:ascii="微软雅黑" w:eastAsia="微软雅黑" w:hAnsi="微软雅黑" w:hint="eastAsia"/>
        </w:rPr>
        <w:t>楼门坪和围墙用当地河卵石铺砌，做工十分精细与大自然环境浑然一体，十分和谐</w:t>
      </w:r>
      <w:r w:rsidR="00DB3E60">
        <w:rPr>
          <w:rFonts w:ascii="微软雅黑" w:eastAsia="微软雅黑" w:hAnsi="微软雅黑" w:hint="eastAsia"/>
        </w:rPr>
        <w:t>。</w:t>
      </w:r>
    </w:p>
    <w:p w:rsidR="00407F01" w:rsidRPr="006C1598" w:rsidRDefault="00407F01" w:rsidP="009A3088">
      <w:pPr>
        <w:outlineLvl w:val="2"/>
        <w:rPr>
          <w:rFonts w:ascii="微软雅黑" w:eastAsia="微软雅黑" w:hAnsi="微软雅黑"/>
        </w:rPr>
      </w:pPr>
      <w:r w:rsidRPr="006C1598">
        <w:rPr>
          <w:rFonts w:ascii="微软雅黑" w:eastAsia="微软雅黑" w:hAnsi="微软雅黑"/>
          <w:noProof/>
        </w:rPr>
        <w:lastRenderedPageBreak/>
        <w:drawing>
          <wp:inline distT="0" distB="0" distL="0" distR="0" wp14:anchorId="2F9CD157" wp14:editId="2E17CE0C">
            <wp:extent cx="5274310" cy="4219448"/>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福裕楼1.jpg"/>
                    <pic:cNvPicPr/>
                  </pic:nvPicPr>
                  <pic:blipFill>
                    <a:blip r:embed="rId9">
                      <a:extLst>
                        <a:ext uri="{28A0092B-C50C-407E-A947-70E740481C1C}">
                          <a14:useLocalDpi xmlns:a14="http://schemas.microsoft.com/office/drawing/2010/main" val="0"/>
                        </a:ext>
                      </a:extLst>
                    </a:blip>
                    <a:stretch>
                      <a:fillRect/>
                    </a:stretch>
                  </pic:blipFill>
                  <pic:spPr>
                    <a:xfrm>
                      <a:off x="0" y="0"/>
                      <a:ext cx="5274310" cy="4219448"/>
                    </a:xfrm>
                    <a:prstGeom prst="rect">
                      <a:avLst/>
                    </a:prstGeom>
                  </pic:spPr>
                </pic:pic>
              </a:graphicData>
            </a:graphic>
          </wp:inline>
        </w:drawing>
      </w:r>
    </w:p>
    <w:p w:rsidR="006A5B38" w:rsidRPr="006C1598" w:rsidRDefault="006A5B38" w:rsidP="009D5406">
      <w:pPr>
        <w:pStyle w:val="2"/>
        <w:rPr>
          <w:rFonts w:ascii="微软雅黑" w:eastAsia="微软雅黑" w:hAnsi="微软雅黑"/>
        </w:rPr>
      </w:pPr>
      <w:proofErr w:type="gramStart"/>
      <w:r w:rsidRPr="006C1598">
        <w:rPr>
          <w:rFonts w:ascii="微软雅黑" w:eastAsia="微软雅黑" w:hAnsi="微软雅黑" w:hint="eastAsia"/>
        </w:rPr>
        <w:t>馥</w:t>
      </w:r>
      <w:proofErr w:type="gramEnd"/>
      <w:r w:rsidRPr="006C1598">
        <w:rPr>
          <w:rFonts w:ascii="微软雅黑" w:eastAsia="微软雅黑" w:hAnsi="微软雅黑" w:hint="eastAsia"/>
        </w:rPr>
        <w:t>馨楼</w:t>
      </w:r>
    </w:p>
    <w:p w:rsidR="006A5B38" w:rsidRPr="006C1598" w:rsidRDefault="006A5B38" w:rsidP="009A3088">
      <w:pPr>
        <w:outlineLvl w:val="2"/>
        <w:rPr>
          <w:rFonts w:ascii="微软雅黑" w:eastAsia="微软雅黑" w:hAnsi="微软雅黑"/>
        </w:rPr>
      </w:pPr>
      <w:r w:rsidRPr="006C1598">
        <w:rPr>
          <w:rFonts w:ascii="微软雅黑" w:eastAsia="微软雅黑" w:hAnsi="微软雅黑" w:hint="eastAsia"/>
        </w:rPr>
        <w:t>位于</w:t>
      </w:r>
      <w:proofErr w:type="gramStart"/>
      <w:r w:rsidRPr="006C1598">
        <w:rPr>
          <w:rFonts w:ascii="微软雅黑" w:eastAsia="微软雅黑" w:hAnsi="微软雅黑" w:hint="eastAsia"/>
        </w:rPr>
        <w:t>湖雷镇</w:t>
      </w:r>
      <w:proofErr w:type="gramEnd"/>
      <w:r w:rsidRPr="006C1598">
        <w:rPr>
          <w:rFonts w:ascii="微软雅黑" w:eastAsia="微软雅黑" w:hAnsi="微软雅黑" w:hint="eastAsia"/>
        </w:rPr>
        <w:t>下寨村，是现存最早的土楼。建于公元</w:t>
      </w:r>
      <w:proofErr w:type="gramStart"/>
      <w:r w:rsidRPr="006C1598">
        <w:rPr>
          <w:rFonts w:ascii="微软雅黑" w:eastAsia="微软雅黑" w:hAnsi="微软雅黑" w:hint="eastAsia"/>
        </w:rPr>
        <w:t>七六九</w:t>
      </w:r>
      <w:proofErr w:type="gramEnd"/>
      <w:r w:rsidRPr="006C1598">
        <w:rPr>
          <w:rFonts w:ascii="微软雅黑" w:eastAsia="微软雅黑" w:hAnsi="微软雅黑" w:hint="eastAsia"/>
        </w:rPr>
        <w:t>年，至今已有一千二百多年历史，是永定客家土楼群中最古老的一座。占地1275.76 平方米，高四层，墙身通体以生土夯成。</w:t>
      </w:r>
      <w:proofErr w:type="gramStart"/>
      <w:r w:rsidRPr="006C1598">
        <w:rPr>
          <w:rFonts w:ascii="微软雅黑" w:eastAsia="微软雅黑" w:hAnsi="微软雅黑" w:hint="eastAsia"/>
        </w:rPr>
        <w:t>馥馨楼</w:t>
      </w:r>
      <w:proofErr w:type="gramEnd"/>
      <w:r w:rsidRPr="006C1598">
        <w:rPr>
          <w:rFonts w:ascii="微软雅黑" w:eastAsia="微软雅黑" w:hAnsi="微软雅黑" w:hint="eastAsia"/>
        </w:rPr>
        <w:t>没有石基，这是沿袭了中原先祖的建筑技术和建筑形式，充分说明了永定土楼与黄河流域传统民居的渊源关系。楼四周有四米宽的护楼壕沟，门前设有吊桥通行，其底墙生土掺拌有石灰、红糖，坚固无比。堪称中原古代建筑文化的活化石</w:t>
      </w:r>
      <w:r w:rsidR="00DB3E60">
        <w:rPr>
          <w:rFonts w:ascii="微软雅黑" w:eastAsia="微软雅黑" w:hAnsi="微软雅黑" w:hint="eastAsia"/>
        </w:rPr>
        <w:t>。</w:t>
      </w:r>
    </w:p>
    <w:p w:rsidR="00407F01" w:rsidRPr="006C1598" w:rsidRDefault="00407F01" w:rsidP="009A3088">
      <w:pPr>
        <w:outlineLvl w:val="2"/>
        <w:rPr>
          <w:rFonts w:ascii="微软雅黑" w:eastAsia="微软雅黑" w:hAnsi="微软雅黑"/>
        </w:rPr>
      </w:pPr>
      <w:r w:rsidRPr="006C1598">
        <w:rPr>
          <w:rFonts w:ascii="微软雅黑" w:eastAsia="微软雅黑" w:hAnsi="微软雅黑" w:hint="eastAsia"/>
          <w:noProof/>
        </w:rPr>
        <w:drawing>
          <wp:inline distT="0" distB="0" distL="0" distR="0" wp14:anchorId="62487B39" wp14:editId="11AC23E2">
            <wp:extent cx="1905000" cy="14287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馥馨楼.jpg"/>
                    <pic:cNvPicPr/>
                  </pic:nvPicPr>
                  <pic:blipFill>
                    <a:blip r:embed="rId10">
                      <a:extLst>
                        <a:ext uri="{28A0092B-C50C-407E-A947-70E740481C1C}">
                          <a14:useLocalDpi xmlns:a14="http://schemas.microsoft.com/office/drawing/2010/main" val="0"/>
                        </a:ext>
                      </a:extLst>
                    </a:blip>
                    <a:stretch>
                      <a:fillRect/>
                    </a:stretch>
                  </pic:blipFill>
                  <pic:spPr>
                    <a:xfrm>
                      <a:off x="0" y="0"/>
                      <a:ext cx="1905000" cy="1428750"/>
                    </a:xfrm>
                    <a:prstGeom prst="rect">
                      <a:avLst/>
                    </a:prstGeom>
                  </pic:spPr>
                </pic:pic>
              </a:graphicData>
            </a:graphic>
          </wp:inline>
        </w:drawing>
      </w:r>
    </w:p>
    <w:p w:rsidR="006A5B38" w:rsidRPr="006C1598" w:rsidRDefault="006A5B38" w:rsidP="009D5406">
      <w:pPr>
        <w:pStyle w:val="2"/>
        <w:rPr>
          <w:rFonts w:ascii="微软雅黑" w:eastAsia="微软雅黑" w:hAnsi="微软雅黑"/>
        </w:rPr>
      </w:pPr>
      <w:r w:rsidRPr="006C1598">
        <w:rPr>
          <w:rFonts w:ascii="微软雅黑" w:eastAsia="微软雅黑" w:hAnsi="微软雅黑" w:hint="eastAsia"/>
        </w:rPr>
        <w:lastRenderedPageBreak/>
        <w:t>集庆楼</w:t>
      </w:r>
    </w:p>
    <w:p w:rsidR="0065211A" w:rsidRDefault="006A5B38" w:rsidP="009A3088">
      <w:pPr>
        <w:outlineLvl w:val="2"/>
        <w:rPr>
          <w:rFonts w:ascii="微软雅黑" w:eastAsia="微软雅黑" w:hAnsi="微软雅黑"/>
        </w:rPr>
      </w:pPr>
      <w:r w:rsidRPr="006C1598">
        <w:rPr>
          <w:rFonts w:ascii="微软雅黑" w:eastAsia="微软雅黑" w:hAnsi="微软雅黑" w:hint="eastAsia"/>
        </w:rPr>
        <w:t>为现存最早的圆形、最多楼梯的土楼。</w:t>
      </w:r>
      <w:proofErr w:type="gramStart"/>
      <w:r w:rsidRPr="006C1598">
        <w:rPr>
          <w:rFonts w:ascii="微软雅黑" w:eastAsia="微软雅黑" w:hAnsi="微软雅黑" w:hint="eastAsia"/>
        </w:rPr>
        <w:t>初溪村</w:t>
      </w:r>
      <w:proofErr w:type="gramEnd"/>
      <w:r w:rsidRPr="006C1598">
        <w:rPr>
          <w:rFonts w:ascii="微软雅黑" w:eastAsia="微软雅黑" w:hAnsi="微软雅黑" w:hint="eastAsia"/>
        </w:rPr>
        <w:t>徐氏三</w:t>
      </w:r>
      <w:proofErr w:type="gramStart"/>
      <w:r w:rsidRPr="006C1598">
        <w:rPr>
          <w:rFonts w:ascii="微软雅黑" w:eastAsia="微软雅黑" w:hAnsi="微软雅黑" w:hint="eastAsia"/>
        </w:rPr>
        <w:t>世</w:t>
      </w:r>
      <w:proofErr w:type="gramEnd"/>
      <w:r w:rsidRPr="006C1598">
        <w:rPr>
          <w:rFonts w:ascii="微软雅黑" w:eastAsia="微软雅黑" w:hAnsi="微软雅黑" w:hint="eastAsia"/>
        </w:rPr>
        <w:t>祖建于公元1419年(明永乐十七年)，距今五百八十余年，为永定现存圆楼中年代久远</w:t>
      </w:r>
      <w:proofErr w:type="gramStart"/>
      <w:r w:rsidRPr="006C1598">
        <w:rPr>
          <w:rFonts w:ascii="微软雅黑" w:eastAsia="微软雅黑" w:hAnsi="微软雅黑" w:hint="eastAsia"/>
        </w:rPr>
        <w:t>又结构</w:t>
      </w:r>
      <w:proofErr w:type="gramEnd"/>
      <w:r w:rsidRPr="006C1598">
        <w:rPr>
          <w:rFonts w:ascii="微软雅黑" w:eastAsia="微软雅黑" w:hAnsi="微软雅黑" w:hint="eastAsia"/>
        </w:rPr>
        <w:t>特殊的一座。一般圆楼，小的设置两处公共楼梯，大的设置四处楼梯，底层相通且层层环廊通达，相互往来，十分方便</w:t>
      </w:r>
      <w:r w:rsidR="00E72DEF">
        <w:rPr>
          <w:rFonts w:ascii="微软雅黑" w:eastAsia="微软雅黑" w:hAnsi="微软雅黑" w:hint="eastAsia"/>
        </w:rPr>
        <w:t>。</w:t>
      </w:r>
      <w:r w:rsidRPr="006C1598">
        <w:rPr>
          <w:rFonts w:ascii="微软雅黑" w:eastAsia="微软雅黑" w:hAnsi="微软雅黑" w:hint="eastAsia"/>
        </w:rPr>
        <w:t>唯独此楼，按底层每户从一楼到四楼各自安装楼梯，各层通道用木板隔开，七十二道楼梯把全楼分割成七十二个独立的单元</w:t>
      </w:r>
      <w:r w:rsidR="00E72DEF">
        <w:rPr>
          <w:rFonts w:ascii="微软雅黑" w:eastAsia="微软雅黑" w:hAnsi="微软雅黑" w:hint="eastAsia"/>
        </w:rPr>
        <w:t>。</w:t>
      </w:r>
      <w:r w:rsidRPr="006C1598">
        <w:rPr>
          <w:rFonts w:ascii="微软雅黑" w:eastAsia="微软雅黑" w:hAnsi="微软雅黑" w:hint="eastAsia"/>
        </w:rPr>
        <w:t>房间</w:t>
      </w:r>
      <w:r w:rsidR="00E72DEF">
        <w:rPr>
          <w:rFonts w:ascii="微软雅黑" w:eastAsia="微软雅黑" w:hAnsi="微软雅黑" w:hint="eastAsia"/>
        </w:rPr>
        <w:t>、</w:t>
      </w:r>
      <w:r w:rsidRPr="006C1598">
        <w:rPr>
          <w:rFonts w:ascii="微软雅黑" w:eastAsia="微软雅黑" w:hAnsi="微软雅黑" w:hint="eastAsia"/>
        </w:rPr>
        <w:t>楼梯隔</w:t>
      </w:r>
      <w:r w:rsidR="00E72DEF">
        <w:rPr>
          <w:rFonts w:ascii="微软雅黑" w:eastAsia="微软雅黑" w:hAnsi="微软雅黑" w:hint="eastAsia"/>
        </w:rPr>
        <w:t>、</w:t>
      </w:r>
      <w:r w:rsidRPr="006C1598">
        <w:rPr>
          <w:rFonts w:ascii="微软雅黑" w:eastAsia="微软雅黑" w:hAnsi="微软雅黑" w:hint="eastAsia"/>
        </w:rPr>
        <w:t>墙全用杉木材料构建</w:t>
      </w:r>
      <w:r w:rsidR="00E72DEF">
        <w:rPr>
          <w:rFonts w:ascii="微软雅黑" w:eastAsia="微软雅黑" w:hAnsi="微软雅黑" w:hint="eastAsia"/>
        </w:rPr>
        <w:t>，</w:t>
      </w:r>
      <w:r w:rsidRPr="006C1598">
        <w:rPr>
          <w:rFonts w:ascii="微软雅黑" w:eastAsia="微软雅黑" w:hAnsi="微软雅黑" w:hint="eastAsia"/>
        </w:rPr>
        <w:t>全靠邻</w:t>
      </w:r>
      <w:proofErr w:type="gramStart"/>
      <w:r w:rsidRPr="006C1598">
        <w:rPr>
          <w:rFonts w:ascii="微软雅黑" w:eastAsia="微软雅黑" w:hAnsi="微软雅黑" w:hint="eastAsia"/>
        </w:rPr>
        <w:t>隼</w:t>
      </w:r>
      <w:proofErr w:type="gramEnd"/>
      <w:r w:rsidRPr="006C1598">
        <w:rPr>
          <w:rFonts w:ascii="微软雅黑" w:eastAsia="微软雅黑" w:hAnsi="微软雅黑" w:hint="eastAsia"/>
        </w:rPr>
        <w:t>头衔接</w:t>
      </w:r>
      <w:r w:rsidR="00E72DEF">
        <w:rPr>
          <w:rFonts w:ascii="微软雅黑" w:eastAsia="微软雅黑" w:hAnsi="微软雅黑" w:hint="eastAsia"/>
        </w:rPr>
        <w:t>，</w:t>
      </w:r>
      <w:r w:rsidRPr="006C1598">
        <w:rPr>
          <w:rFonts w:ascii="微软雅黑" w:eastAsia="微软雅黑" w:hAnsi="微软雅黑" w:hint="eastAsia"/>
        </w:rPr>
        <w:t>不用一枚铁钉</w:t>
      </w:r>
      <w:r w:rsidR="00E72DEF">
        <w:rPr>
          <w:rFonts w:ascii="微软雅黑" w:eastAsia="微软雅黑" w:hAnsi="微软雅黑" w:hint="eastAsia"/>
        </w:rPr>
        <w:t>，</w:t>
      </w:r>
      <w:r w:rsidRPr="006C1598">
        <w:rPr>
          <w:rFonts w:ascii="微软雅黑" w:eastAsia="微软雅黑" w:hAnsi="微软雅黑" w:hint="eastAsia"/>
        </w:rPr>
        <w:t>竟也穿越了近六个世纪的风霜雨雪</w:t>
      </w:r>
      <w:r w:rsidR="00E72DEF">
        <w:rPr>
          <w:rFonts w:ascii="微软雅黑" w:eastAsia="微软雅黑" w:hAnsi="微软雅黑" w:hint="eastAsia"/>
        </w:rPr>
        <w:t>，</w:t>
      </w:r>
      <w:r w:rsidRPr="006C1598">
        <w:rPr>
          <w:rFonts w:ascii="微软雅黑" w:eastAsia="微软雅黑" w:hAnsi="微软雅黑" w:hint="eastAsia"/>
        </w:rPr>
        <w:t>与厚达二米的生土墙一起依然挺立。</w:t>
      </w:r>
      <w:proofErr w:type="gramStart"/>
      <w:r w:rsidRPr="006C1598">
        <w:rPr>
          <w:rFonts w:ascii="微软雅黑" w:eastAsia="微软雅黑" w:hAnsi="微软雅黑" w:hint="eastAsia"/>
        </w:rPr>
        <w:t>初溪土</w:t>
      </w:r>
      <w:proofErr w:type="gramEnd"/>
      <w:r w:rsidRPr="006C1598">
        <w:rPr>
          <w:rFonts w:ascii="微软雅黑" w:eastAsia="微软雅黑" w:hAnsi="微软雅黑" w:hint="eastAsia"/>
        </w:rPr>
        <w:t>楼群形成于13世纪初，同样依山而建，土楼与层层梯田构成壮丽景观，气势磅礴恢宏</w:t>
      </w:r>
      <w:r w:rsidR="0065211A">
        <w:rPr>
          <w:rFonts w:ascii="微软雅黑" w:eastAsia="微软雅黑" w:hAnsi="微软雅黑" w:hint="eastAsia"/>
        </w:rPr>
        <w:t>。</w:t>
      </w:r>
    </w:p>
    <w:p w:rsidR="00407F01" w:rsidRPr="006C1598" w:rsidRDefault="00407F01" w:rsidP="009A3088">
      <w:pPr>
        <w:outlineLvl w:val="2"/>
        <w:rPr>
          <w:rFonts w:ascii="微软雅黑" w:eastAsia="微软雅黑" w:hAnsi="微软雅黑"/>
        </w:rPr>
      </w:pPr>
      <w:r w:rsidRPr="006C1598">
        <w:rPr>
          <w:rFonts w:ascii="微软雅黑" w:eastAsia="微软雅黑" w:hAnsi="微软雅黑" w:hint="eastAsia"/>
          <w:noProof/>
        </w:rPr>
        <w:drawing>
          <wp:inline distT="0" distB="0" distL="0" distR="0" wp14:anchorId="13E95757" wp14:editId="79C86DF5">
            <wp:extent cx="5274310" cy="3955732"/>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集庆楼.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74310" cy="3955732"/>
                    </a:xfrm>
                    <a:prstGeom prst="rect">
                      <a:avLst/>
                    </a:prstGeom>
                  </pic:spPr>
                </pic:pic>
              </a:graphicData>
            </a:graphic>
          </wp:inline>
        </w:drawing>
      </w:r>
    </w:p>
    <w:p w:rsidR="00580A34" w:rsidRPr="006C1598" w:rsidRDefault="00407F01" w:rsidP="00580A34">
      <w:pPr>
        <w:pStyle w:val="1"/>
        <w:rPr>
          <w:rFonts w:ascii="微软雅黑" w:eastAsia="微软雅黑" w:hAnsi="微软雅黑"/>
        </w:rPr>
      </w:pPr>
      <w:r w:rsidRPr="006C1598">
        <w:rPr>
          <w:rFonts w:ascii="微软雅黑" w:eastAsia="微软雅黑" w:hAnsi="微软雅黑" w:hint="eastAsia"/>
        </w:rPr>
        <w:t>五、</w:t>
      </w:r>
      <w:r w:rsidR="00580A34" w:rsidRPr="006C1598">
        <w:rPr>
          <w:rFonts w:ascii="微软雅黑" w:eastAsia="微软雅黑" w:hAnsi="微软雅黑" w:hint="eastAsia"/>
        </w:rPr>
        <w:t>相关趣闻</w:t>
      </w:r>
    </w:p>
    <w:p w:rsidR="00580A34" w:rsidRPr="006C1598" w:rsidRDefault="00580A34" w:rsidP="009A3088">
      <w:pPr>
        <w:outlineLvl w:val="2"/>
        <w:rPr>
          <w:rFonts w:ascii="微软雅黑" w:eastAsia="微软雅黑" w:hAnsi="微软雅黑"/>
        </w:rPr>
      </w:pPr>
      <w:r w:rsidRPr="006C1598">
        <w:rPr>
          <w:rFonts w:ascii="微软雅黑" w:eastAsia="微软雅黑" w:hAnsi="微软雅黑" w:hint="eastAsia"/>
        </w:rPr>
        <w:t>20世纪八十年代初，美国的卫星发现中国福建的西部布满了无数个大小不一，成圆或方的</w:t>
      </w:r>
      <w:r w:rsidRPr="006C1598">
        <w:rPr>
          <w:rFonts w:ascii="微软雅黑" w:eastAsia="微软雅黑" w:hAnsi="微软雅黑" w:hint="eastAsia"/>
        </w:rPr>
        <w:lastRenderedPageBreak/>
        <w:t>不明建筑物，可能是核反应堆，也可能是导弹发射井，而且规模庞大，数量惊人，引起该国当局的高度重视，于是派遣特工人员以游人的身份前来探个究竟，结果探明是一座座土楼古民居建筑。</w:t>
      </w:r>
    </w:p>
    <w:sectPr w:rsidR="00580A34" w:rsidRPr="006C15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02D1" w:rsidRDefault="000C02D1" w:rsidP="007C1142">
      <w:r>
        <w:separator/>
      </w:r>
    </w:p>
  </w:endnote>
  <w:endnote w:type="continuationSeparator" w:id="0">
    <w:p w:rsidR="000C02D1" w:rsidRDefault="000C02D1" w:rsidP="007C1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02D1" w:rsidRDefault="000C02D1" w:rsidP="007C1142">
      <w:r>
        <w:separator/>
      </w:r>
    </w:p>
  </w:footnote>
  <w:footnote w:type="continuationSeparator" w:id="0">
    <w:p w:rsidR="000C02D1" w:rsidRDefault="000C02D1" w:rsidP="007C11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C6F26"/>
    <w:rsid w:val="000C02D1"/>
    <w:rsid w:val="002F5A9C"/>
    <w:rsid w:val="00304116"/>
    <w:rsid w:val="00330BFF"/>
    <w:rsid w:val="00407F01"/>
    <w:rsid w:val="00471D64"/>
    <w:rsid w:val="00580A34"/>
    <w:rsid w:val="0065211A"/>
    <w:rsid w:val="006A5B38"/>
    <w:rsid w:val="006C1598"/>
    <w:rsid w:val="006C6F26"/>
    <w:rsid w:val="00763B47"/>
    <w:rsid w:val="007C1142"/>
    <w:rsid w:val="00832EF9"/>
    <w:rsid w:val="009A3088"/>
    <w:rsid w:val="009D06F9"/>
    <w:rsid w:val="009D5406"/>
    <w:rsid w:val="009E547A"/>
    <w:rsid w:val="009F3A9A"/>
    <w:rsid w:val="00A52B28"/>
    <w:rsid w:val="00B45D2B"/>
    <w:rsid w:val="00B65243"/>
    <w:rsid w:val="00CD1F0D"/>
    <w:rsid w:val="00DB3E60"/>
    <w:rsid w:val="00DC3BAE"/>
    <w:rsid w:val="00E72DEF"/>
    <w:rsid w:val="00F55249"/>
    <w:rsid w:val="00FC3432"/>
    <w:rsid w:val="00FE3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6C6F2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6C6F2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6A5B3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C6F26"/>
    <w:rPr>
      <w:sz w:val="18"/>
      <w:szCs w:val="18"/>
    </w:rPr>
  </w:style>
  <w:style w:type="character" w:customStyle="1" w:styleId="Char">
    <w:name w:val="批注框文本 Char"/>
    <w:basedOn w:val="a0"/>
    <w:link w:val="a3"/>
    <w:uiPriority w:val="99"/>
    <w:semiHidden/>
    <w:rsid w:val="006C6F26"/>
    <w:rPr>
      <w:sz w:val="18"/>
      <w:szCs w:val="18"/>
    </w:rPr>
  </w:style>
  <w:style w:type="character" w:customStyle="1" w:styleId="1Char">
    <w:name w:val="标题 1 Char"/>
    <w:basedOn w:val="a0"/>
    <w:link w:val="1"/>
    <w:uiPriority w:val="9"/>
    <w:rsid w:val="006C6F26"/>
    <w:rPr>
      <w:b/>
      <w:bCs/>
      <w:kern w:val="44"/>
      <w:sz w:val="44"/>
      <w:szCs w:val="44"/>
    </w:rPr>
  </w:style>
  <w:style w:type="character" w:customStyle="1" w:styleId="2Char">
    <w:name w:val="标题 2 Char"/>
    <w:basedOn w:val="a0"/>
    <w:link w:val="2"/>
    <w:uiPriority w:val="9"/>
    <w:rsid w:val="006C6F26"/>
    <w:rPr>
      <w:rFonts w:asciiTheme="majorHAnsi" w:eastAsiaTheme="majorEastAsia" w:hAnsiTheme="majorHAnsi" w:cstheme="majorBidi"/>
      <w:b/>
      <w:bCs/>
      <w:sz w:val="32"/>
      <w:szCs w:val="32"/>
    </w:rPr>
  </w:style>
  <w:style w:type="character" w:customStyle="1" w:styleId="number2">
    <w:name w:val="number2"/>
    <w:basedOn w:val="a0"/>
    <w:rsid w:val="006C6F26"/>
  </w:style>
  <w:style w:type="character" w:customStyle="1" w:styleId="3Char">
    <w:name w:val="标题 3 Char"/>
    <w:basedOn w:val="a0"/>
    <w:link w:val="3"/>
    <w:uiPriority w:val="9"/>
    <w:semiHidden/>
    <w:rsid w:val="006A5B38"/>
    <w:rPr>
      <w:b/>
      <w:bCs/>
      <w:sz w:val="32"/>
      <w:szCs w:val="32"/>
    </w:rPr>
  </w:style>
  <w:style w:type="paragraph" w:styleId="a4">
    <w:name w:val="Title"/>
    <w:basedOn w:val="a"/>
    <w:next w:val="a"/>
    <w:link w:val="Char0"/>
    <w:uiPriority w:val="10"/>
    <w:qFormat/>
    <w:rsid w:val="00580A34"/>
    <w:pPr>
      <w:spacing w:before="240" w:after="60"/>
      <w:jc w:val="center"/>
      <w:outlineLvl w:val="0"/>
    </w:pPr>
    <w:rPr>
      <w:rFonts w:asciiTheme="majorHAnsi" w:eastAsia="宋体" w:hAnsiTheme="majorHAnsi" w:cstheme="majorBidi"/>
      <w:b/>
      <w:bCs/>
      <w:sz w:val="32"/>
      <w:szCs w:val="32"/>
    </w:rPr>
  </w:style>
  <w:style w:type="character" w:customStyle="1" w:styleId="Char0">
    <w:name w:val="标题 Char"/>
    <w:basedOn w:val="a0"/>
    <w:link w:val="a4"/>
    <w:uiPriority w:val="10"/>
    <w:rsid w:val="00580A34"/>
    <w:rPr>
      <w:rFonts w:asciiTheme="majorHAnsi" w:eastAsia="宋体" w:hAnsiTheme="majorHAnsi" w:cstheme="majorBidi"/>
      <w:b/>
      <w:bCs/>
      <w:sz w:val="32"/>
      <w:szCs w:val="32"/>
    </w:rPr>
  </w:style>
  <w:style w:type="paragraph" w:styleId="a5">
    <w:name w:val="Subtitle"/>
    <w:basedOn w:val="a"/>
    <w:next w:val="a"/>
    <w:link w:val="Char1"/>
    <w:uiPriority w:val="11"/>
    <w:qFormat/>
    <w:rsid w:val="00580A34"/>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1">
    <w:name w:val="副标题 Char"/>
    <w:basedOn w:val="a0"/>
    <w:link w:val="a5"/>
    <w:uiPriority w:val="11"/>
    <w:rsid w:val="00580A34"/>
    <w:rPr>
      <w:rFonts w:asciiTheme="majorHAnsi" w:eastAsia="宋体" w:hAnsiTheme="majorHAnsi" w:cstheme="majorBidi"/>
      <w:b/>
      <w:bCs/>
      <w:kern w:val="28"/>
      <w:sz w:val="32"/>
      <w:szCs w:val="32"/>
    </w:rPr>
  </w:style>
  <w:style w:type="paragraph" w:styleId="a6">
    <w:name w:val="header"/>
    <w:basedOn w:val="a"/>
    <w:link w:val="Char2"/>
    <w:uiPriority w:val="99"/>
    <w:unhideWhenUsed/>
    <w:rsid w:val="007C1142"/>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7C1142"/>
    <w:rPr>
      <w:sz w:val="18"/>
      <w:szCs w:val="18"/>
    </w:rPr>
  </w:style>
  <w:style w:type="paragraph" w:styleId="a7">
    <w:name w:val="footer"/>
    <w:basedOn w:val="a"/>
    <w:link w:val="Char3"/>
    <w:uiPriority w:val="99"/>
    <w:unhideWhenUsed/>
    <w:rsid w:val="007C1142"/>
    <w:pPr>
      <w:tabs>
        <w:tab w:val="center" w:pos="4153"/>
        <w:tab w:val="right" w:pos="8306"/>
      </w:tabs>
      <w:snapToGrid w:val="0"/>
      <w:jc w:val="left"/>
    </w:pPr>
    <w:rPr>
      <w:sz w:val="18"/>
      <w:szCs w:val="18"/>
    </w:rPr>
  </w:style>
  <w:style w:type="character" w:customStyle="1" w:styleId="Char3">
    <w:name w:val="页脚 Char"/>
    <w:basedOn w:val="a0"/>
    <w:link w:val="a7"/>
    <w:uiPriority w:val="99"/>
    <w:rsid w:val="007C114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553276">
      <w:bodyDiv w:val="1"/>
      <w:marLeft w:val="0"/>
      <w:marRight w:val="0"/>
      <w:marTop w:val="0"/>
      <w:marBottom w:val="0"/>
      <w:divBdr>
        <w:top w:val="none" w:sz="0" w:space="0" w:color="auto"/>
        <w:left w:val="none" w:sz="0" w:space="0" w:color="auto"/>
        <w:bottom w:val="none" w:sz="0" w:space="0" w:color="auto"/>
        <w:right w:val="none" w:sz="0" w:space="0" w:color="auto"/>
      </w:divBdr>
      <w:divsChild>
        <w:div w:id="2057312798">
          <w:marLeft w:val="0"/>
          <w:marRight w:val="0"/>
          <w:marTop w:val="0"/>
          <w:marBottom w:val="0"/>
          <w:divBdr>
            <w:top w:val="none" w:sz="0" w:space="0" w:color="auto"/>
            <w:left w:val="none" w:sz="0" w:space="0" w:color="auto"/>
            <w:bottom w:val="none" w:sz="0" w:space="0" w:color="auto"/>
            <w:right w:val="none" w:sz="0" w:space="0" w:color="auto"/>
          </w:divBdr>
          <w:divsChild>
            <w:div w:id="1956129621">
              <w:marLeft w:val="0"/>
              <w:marRight w:val="0"/>
              <w:marTop w:val="300"/>
              <w:marBottom w:val="0"/>
              <w:divBdr>
                <w:top w:val="none" w:sz="0" w:space="0" w:color="auto"/>
                <w:left w:val="none" w:sz="0" w:space="0" w:color="auto"/>
                <w:bottom w:val="none" w:sz="0" w:space="0" w:color="auto"/>
                <w:right w:val="none" w:sz="0" w:space="0" w:color="auto"/>
              </w:divBdr>
              <w:divsChild>
                <w:div w:id="607346554">
                  <w:marLeft w:val="0"/>
                  <w:marRight w:val="0"/>
                  <w:marTop w:val="0"/>
                  <w:marBottom w:val="0"/>
                  <w:divBdr>
                    <w:top w:val="single" w:sz="6" w:space="0" w:color="E5E5E5"/>
                    <w:left w:val="single" w:sz="6" w:space="0" w:color="E5E5E5"/>
                    <w:bottom w:val="single" w:sz="6" w:space="0" w:color="E5E5E5"/>
                    <w:right w:val="single" w:sz="6" w:space="0" w:color="E5E5E5"/>
                  </w:divBdr>
                  <w:divsChild>
                    <w:div w:id="1430345852">
                      <w:marLeft w:val="0"/>
                      <w:marRight w:val="0"/>
                      <w:marTop w:val="0"/>
                      <w:marBottom w:val="0"/>
                      <w:divBdr>
                        <w:top w:val="none" w:sz="0" w:space="0" w:color="auto"/>
                        <w:left w:val="none" w:sz="0" w:space="0" w:color="auto"/>
                        <w:bottom w:val="none" w:sz="0" w:space="0" w:color="auto"/>
                        <w:right w:val="none" w:sz="0" w:space="0" w:color="auto"/>
                      </w:divBdr>
                      <w:divsChild>
                        <w:div w:id="718894194">
                          <w:marLeft w:val="0"/>
                          <w:marRight w:val="0"/>
                          <w:marTop w:val="0"/>
                          <w:marBottom w:val="0"/>
                          <w:divBdr>
                            <w:top w:val="none" w:sz="0" w:space="0" w:color="auto"/>
                            <w:left w:val="none" w:sz="0" w:space="0" w:color="auto"/>
                            <w:bottom w:val="none" w:sz="0" w:space="0" w:color="auto"/>
                            <w:right w:val="none" w:sz="0" w:space="0" w:color="auto"/>
                          </w:divBdr>
                        </w:div>
                        <w:div w:id="2043750915">
                          <w:marLeft w:val="0"/>
                          <w:marRight w:val="0"/>
                          <w:marTop w:val="0"/>
                          <w:marBottom w:val="225"/>
                          <w:divBdr>
                            <w:top w:val="none" w:sz="0" w:space="0" w:color="auto"/>
                            <w:left w:val="none" w:sz="0" w:space="0" w:color="auto"/>
                            <w:bottom w:val="none" w:sz="0" w:space="0" w:color="auto"/>
                            <w:right w:val="none" w:sz="0" w:space="0" w:color="auto"/>
                          </w:divBdr>
                          <w:divsChild>
                            <w:div w:id="1403092527">
                              <w:marLeft w:val="0"/>
                              <w:marRight w:val="0"/>
                              <w:marTop w:val="0"/>
                              <w:marBottom w:val="0"/>
                              <w:divBdr>
                                <w:top w:val="single" w:sz="6" w:space="0" w:color="E0E0E0"/>
                                <w:left w:val="single" w:sz="6" w:space="0" w:color="E0E0E0"/>
                                <w:bottom w:val="single" w:sz="6" w:space="0" w:color="E0E0E0"/>
                                <w:right w:val="single" w:sz="6" w:space="0" w:color="E0E0E0"/>
                              </w:divBdr>
                            </w:div>
                          </w:divsChild>
                        </w:div>
                      </w:divsChild>
                    </w:div>
                  </w:divsChild>
                </w:div>
              </w:divsChild>
            </w:div>
          </w:divsChild>
        </w:div>
      </w:divsChild>
    </w:div>
    <w:div w:id="170685029">
      <w:bodyDiv w:val="1"/>
      <w:marLeft w:val="0"/>
      <w:marRight w:val="0"/>
      <w:marTop w:val="0"/>
      <w:marBottom w:val="0"/>
      <w:divBdr>
        <w:top w:val="none" w:sz="0" w:space="0" w:color="auto"/>
        <w:left w:val="none" w:sz="0" w:space="0" w:color="auto"/>
        <w:bottom w:val="none" w:sz="0" w:space="0" w:color="auto"/>
        <w:right w:val="none" w:sz="0" w:space="0" w:color="auto"/>
      </w:divBdr>
      <w:divsChild>
        <w:div w:id="222063337">
          <w:marLeft w:val="0"/>
          <w:marRight w:val="0"/>
          <w:marTop w:val="0"/>
          <w:marBottom w:val="0"/>
          <w:divBdr>
            <w:top w:val="none" w:sz="0" w:space="0" w:color="auto"/>
            <w:left w:val="none" w:sz="0" w:space="0" w:color="auto"/>
            <w:bottom w:val="none" w:sz="0" w:space="0" w:color="auto"/>
            <w:right w:val="none" w:sz="0" w:space="0" w:color="auto"/>
          </w:divBdr>
          <w:divsChild>
            <w:div w:id="245920252">
              <w:marLeft w:val="0"/>
              <w:marRight w:val="0"/>
              <w:marTop w:val="300"/>
              <w:marBottom w:val="0"/>
              <w:divBdr>
                <w:top w:val="none" w:sz="0" w:space="0" w:color="auto"/>
                <w:left w:val="none" w:sz="0" w:space="0" w:color="auto"/>
                <w:bottom w:val="none" w:sz="0" w:space="0" w:color="auto"/>
                <w:right w:val="none" w:sz="0" w:space="0" w:color="auto"/>
              </w:divBdr>
              <w:divsChild>
                <w:div w:id="2119137632">
                  <w:marLeft w:val="0"/>
                  <w:marRight w:val="0"/>
                  <w:marTop w:val="0"/>
                  <w:marBottom w:val="0"/>
                  <w:divBdr>
                    <w:top w:val="single" w:sz="6" w:space="0" w:color="E5E5E5"/>
                    <w:left w:val="single" w:sz="6" w:space="0" w:color="E5E5E5"/>
                    <w:bottom w:val="single" w:sz="6" w:space="0" w:color="E5E5E5"/>
                    <w:right w:val="single" w:sz="6" w:space="0" w:color="E5E5E5"/>
                  </w:divBdr>
                  <w:divsChild>
                    <w:div w:id="453716771">
                      <w:marLeft w:val="0"/>
                      <w:marRight w:val="0"/>
                      <w:marTop w:val="0"/>
                      <w:marBottom w:val="0"/>
                      <w:divBdr>
                        <w:top w:val="none" w:sz="0" w:space="0" w:color="auto"/>
                        <w:left w:val="none" w:sz="0" w:space="0" w:color="auto"/>
                        <w:bottom w:val="none" w:sz="0" w:space="0" w:color="auto"/>
                        <w:right w:val="none" w:sz="0" w:space="0" w:color="auto"/>
                      </w:divBdr>
                      <w:divsChild>
                        <w:div w:id="1938564289">
                          <w:marLeft w:val="0"/>
                          <w:marRight w:val="0"/>
                          <w:marTop w:val="0"/>
                          <w:marBottom w:val="0"/>
                          <w:divBdr>
                            <w:top w:val="none" w:sz="0" w:space="0" w:color="auto"/>
                            <w:left w:val="none" w:sz="0" w:space="0" w:color="auto"/>
                            <w:bottom w:val="none" w:sz="0" w:space="0" w:color="auto"/>
                            <w:right w:val="none" w:sz="0" w:space="0" w:color="auto"/>
                          </w:divBdr>
                        </w:div>
                        <w:div w:id="118884970">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381637350">
      <w:bodyDiv w:val="1"/>
      <w:marLeft w:val="0"/>
      <w:marRight w:val="0"/>
      <w:marTop w:val="0"/>
      <w:marBottom w:val="0"/>
      <w:divBdr>
        <w:top w:val="none" w:sz="0" w:space="0" w:color="auto"/>
        <w:left w:val="none" w:sz="0" w:space="0" w:color="auto"/>
        <w:bottom w:val="none" w:sz="0" w:space="0" w:color="auto"/>
        <w:right w:val="none" w:sz="0" w:space="0" w:color="auto"/>
      </w:divBdr>
      <w:divsChild>
        <w:div w:id="1257135678">
          <w:marLeft w:val="0"/>
          <w:marRight w:val="0"/>
          <w:marTop w:val="0"/>
          <w:marBottom w:val="0"/>
          <w:divBdr>
            <w:top w:val="none" w:sz="0" w:space="0" w:color="auto"/>
            <w:left w:val="none" w:sz="0" w:space="0" w:color="auto"/>
            <w:bottom w:val="none" w:sz="0" w:space="0" w:color="auto"/>
            <w:right w:val="none" w:sz="0" w:space="0" w:color="auto"/>
          </w:divBdr>
          <w:divsChild>
            <w:div w:id="1285187963">
              <w:marLeft w:val="0"/>
              <w:marRight w:val="0"/>
              <w:marTop w:val="300"/>
              <w:marBottom w:val="0"/>
              <w:divBdr>
                <w:top w:val="none" w:sz="0" w:space="0" w:color="auto"/>
                <w:left w:val="none" w:sz="0" w:space="0" w:color="auto"/>
                <w:bottom w:val="none" w:sz="0" w:space="0" w:color="auto"/>
                <w:right w:val="none" w:sz="0" w:space="0" w:color="auto"/>
              </w:divBdr>
              <w:divsChild>
                <w:div w:id="986781179">
                  <w:marLeft w:val="0"/>
                  <w:marRight w:val="0"/>
                  <w:marTop w:val="0"/>
                  <w:marBottom w:val="0"/>
                  <w:divBdr>
                    <w:top w:val="single" w:sz="6" w:space="0" w:color="E5E5E5"/>
                    <w:left w:val="single" w:sz="6" w:space="0" w:color="E5E5E5"/>
                    <w:bottom w:val="single" w:sz="6" w:space="0" w:color="E5E5E5"/>
                    <w:right w:val="single" w:sz="6" w:space="0" w:color="E5E5E5"/>
                  </w:divBdr>
                  <w:divsChild>
                    <w:div w:id="980309913">
                      <w:marLeft w:val="0"/>
                      <w:marRight w:val="0"/>
                      <w:marTop w:val="0"/>
                      <w:marBottom w:val="0"/>
                      <w:divBdr>
                        <w:top w:val="none" w:sz="0" w:space="0" w:color="auto"/>
                        <w:left w:val="none" w:sz="0" w:space="0" w:color="auto"/>
                        <w:bottom w:val="none" w:sz="0" w:space="0" w:color="auto"/>
                        <w:right w:val="none" w:sz="0" w:space="0" w:color="auto"/>
                      </w:divBdr>
                      <w:divsChild>
                        <w:div w:id="372851428">
                          <w:marLeft w:val="0"/>
                          <w:marRight w:val="0"/>
                          <w:marTop w:val="0"/>
                          <w:marBottom w:val="0"/>
                          <w:divBdr>
                            <w:top w:val="none" w:sz="0" w:space="0" w:color="auto"/>
                            <w:left w:val="none" w:sz="0" w:space="0" w:color="auto"/>
                            <w:bottom w:val="none" w:sz="0" w:space="0" w:color="auto"/>
                            <w:right w:val="none" w:sz="0" w:space="0" w:color="auto"/>
                          </w:divBdr>
                        </w:div>
                        <w:div w:id="941298480">
                          <w:marLeft w:val="0"/>
                          <w:marRight w:val="0"/>
                          <w:marTop w:val="0"/>
                          <w:marBottom w:val="225"/>
                          <w:divBdr>
                            <w:top w:val="none" w:sz="0" w:space="0" w:color="auto"/>
                            <w:left w:val="none" w:sz="0" w:space="0" w:color="auto"/>
                            <w:bottom w:val="none" w:sz="0" w:space="0" w:color="auto"/>
                            <w:right w:val="none" w:sz="0" w:space="0" w:color="auto"/>
                          </w:divBdr>
                        </w:div>
                        <w:div w:id="737702501">
                          <w:marLeft w:val="0"/>
                          <w:marRight w:val="0"/>
                          <w:marTop w:val="0"/>
                          <w:marBottom w:val="225"/>
                          <w:divBdr>
                            <w:top w:val="none" w:sz="0" w:space="0" w:color="auto"/>
                            <w:left w:val="none" w:sz="0" w:space="0" w:color="auto"/>
                            <w:bottom w:val="none" w:sz="0" w:space="0" w:color="auto"/>
                            <w:right w:val="none" w:sz="0" w:space="0" w:color="auto"/>
                          </w:divBdr>
                        </w:div>
                        <w:div w:id="1077097128">
                          <w:marLeft w:val="0"/>
                          <w:marRight w:val="0"/>
                          <w:marTop w:val="0"/>
                          <w:marBottom w:val="225"/>
                          <w:divBdr>
                            <w:top w:val="none" w:sz="0" w:space="0" w:color="auto"/>
                            <w:left w:val="none" w:sz="0" w:space="0" w:color="auto"/>
                            <w:bottom w:val="none" w:sz="0" w:space="0" w:color="auto"/>
                            <w:right w:val="none" w:sz="0" w:space="0" w:color="auto"/>
                          </w:divBdr>
                        </w:div>
                        <w:div w:id="1742211404">
                          <w:marLeft w:val="0"/>
                          <w:marRight w:val="0"/>
                          <w:marTop w:val="0"/>
                          <w:marBottom w:val="225"/>
                          <w:divBdr>
                            <w:top w:val="none" w:sz="0" w:space="0" w:color="auto"/>
                            <w:left w:val="none" w:sz="0" w:space="0" w:color="auto"/>
                            <w:bottom w:val="none" w:sz="0" w:space="0" w:color="auto"/>
                            <w:right w:val="none" w:sz="0" w:space="0" w:color="auto"/>
                          </w:divBdr>
                        </w:div>
                        <w:div w:id="759913570">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866018819">
      <w:bodyDiv w:val="1"/>
      <w:marLeft w:val="0"/>
      <w:marRight w:val="0"/>
      <w:marTop w:val="0"/>
      <w:marBottom w:val="0"/>
      <w:divBdr>
        <w:top w:val="none" w:sz="0" w:space="0" w:color="auto"/>
        <w:left w:val="none" w:sz="0" w:space="0" w:color="auto"/>
        <w:bottom w:val="none" w:sz="0" w:space="0" w:color="auto"/>
        <w:right w:val="none" w:sz="0" w:space="0" w:color="auto"/>
      </w:divBdr>
      <w:divsChild>
        <w:div w:id="676738820">
          <w:marLeft w:val="0"/>
          <w:marRight w:val="0"/>
          <w:marTop w:val="0"/>
          <w:marBottom w:val="0"/>
          <w:divBdr>
            <w:top w:val="none" w:sz="0" w:space="0" w:color="auto"/>
            <w:left w:val="none" w:sz="0" w:space="0" w:color="auto"/>
            <w:bottom w:val="none" w:sz="0" w:space="0" w:color="auto"/>
            <w:right w:val="none" w:sz="0" w:space="0" w:color="auto"/>
          </w:divBdr>
          <w:divsChild>
            <w:div w:id="272329610">
              <w:marLeft w:val="0"/>
              <w:marRight w:val="0"/>
              <w:marTop w:val="300"/>
              <w:marBottom w:val="0"/>
              <w:divBdr>
                <w:top w:val="none" w:sz="0" w:space="0" w:color="auto"/>
                <w:left w:val="none" w:sz="0" w:space="0" w:color="auto"/>
                <w:bottom w:val="none" w:sz="0" w:space="0" w:color="auto"/>
                <w:right w:val="none" w:sz="0" w:space="0" w:color="auto"/>
              </w:divBdr>
              <w:divsChild>
                <w:div w:id="1991058642">
                  <w:marLeft w:val="0"/>
                  <w:marRight w:val="0"/>
                  <w:marTop w:val="0"/>
                  <w:marBottom w:val="0"/>
                  <w:divBdr>
                    <w:top w:val="single" w:sz="6" w:space="0" w:color="E5E5E5"/>
                    <w:left w:val="single" w:sz="6" w:space="0" w:color="E5E5E5"/>
                    <w:bottom w:val="single" w:sz="6" w:space="0" w:color="E5E5E5"/>
                    <w:right w:val="single" w:sz="6" w:space="0" w:color="E5E5E5"/>
                  </w:divBdr>
                  <w:divsChild>
                    <w:div w:id="1287354830">
                      <w:marLeft w:val="0"/>
                      <w:marRight w:val="0"/>
                      <w:marTop w:val="0"/>
                      <w:marBottom w:val="0"/>
                      <w:divBdr>
                        <w:top w:val="none" w:sz="0" w:space="0" w:color="auto"/>
                        <w:left w:val="none" w:sz="0" w:space="0" w:color="auto"/>
                        <w:bottom w:val="none" w:sz="0" w:space="0" w:color="auto"/>
                        <w:right w:val="none" w:sz="0" w:space="0" w:color="auto"/>
                      </w:divBdr>
                      <w:divsChild>
                        <w:div w:id="1025864143">
                          <w:marLeft w:val="0"/>
                          <w:marRight w:val="0"/>
                          <w:marTop w:val="0"/>
                          <w:marBottom w:val="0"/>
                          <w:divBdr>
                            <w:top w:val="none" w:sz="0" w:space="0" w:color="auto"/>
                            <w:left w:val="none" w:sz="0" w:space="0" w:color="auto"/>
                            <w:bottom w:val="none" w:sz="0" w:space="0" w:color="auto"/>
                            <w:right w:val="none" w:sz="0" w:space="0" w:color="auto"/>
                          </w:divBdr>
                        </w:div>
                        <w:div w:id="756823199">
                          <w:marLeft w:val="0"/>
                          <w:marRight w:val="0"/>
                          <w:marTop w:val="0"/>
                          <w:marBottom w:val="225"/>
                          <w:divBdr>
                            <w:top w:val="none" w:sz="0" w:space="0" w:color="auto"/>
                            <w:left w:val="none" w:sz="0" w:space="0" w:color="auto"/>
                            <w:bottom w:val="none" w:sz="0" w:space="0" w:color="auto"/>
                            <w:right w:val="none" w:sz="0" w:space="0" w:color="auto"/>
                          </w:divBdr>
                        </w:div>
                        <w:div w:id="1293558715">
                          <w:marLeft w:val="0"/>
                          <w:marRight w:val="0"/>
                          <w:marTop w:val="0"/>
                          <w:marBottom w:val="225"/>
                          <w:divBdr>
                            <w:top w:val="none" w:sz="0" w:space="0" w:color="auto"/>
                            <w:left w:val="none" w:sz="0" w:space="0" w:color="auto"/>
                            <w:bottom w:val="none" w:sz="0" w:space="0" w:color="auto"/>
                            <w:right w:val="none" w:sz="0" w:space="0" w:color="auto"/>
                          </w:divBdr>
                        </w:div>
                        <w:div w:id="1471480436">
                          <w:marLeft w:val="0"/>
                          <w:marRight w:val="0"/>
                          <w:marTop w:val="0"/>
                          <w:marBottom w:val="225"/>
                          <w:divBdr>
                            <w:top w:val="none" w:sz="0" w:space="0" w:color="auto"/>
                            <w:left w:val="none" w:sz="0" w:space="0" w:color="auto"/>
                            <w:bottom w:val="none" w:sz="0" w:space="0" w:color="auto"/>
                            <w:right w:val="none" w:sz="0" w:space="0" w:color="auto"/>
                          </w:divBdr>
                        </w:div>
                        <w:div w:id="780995137">
                          <w:marLeft w:val="0"/>
                          <w:marRight w:val="0"/>
                          <w:marTop w:val="0"/>
                          <w:marBottom w:val="225"/>
                          <w:divBdr>
                            <w:top w:val="none" w:sz="0" w:space="0" w:color="auto"/>
                            <w:left w:val="none" w:sz="0" w:space="0" w:color="auto"/>
                            <w:bottom w:val="none" w:sz="0" w:space="0" w:color="auto"/>
                            <w:right w:val="none" w:sz="0" w:space="0" w:color="auto"/>
                          </w:divBdr>
                        </w:div>
                        <w:div w:id="1936016339">
                          <w:marLeft w:val="0"/>
                          <w:marRight w:val="0"/>
                          <w:marTop w:val="0"/>
                          <w:marBottom w:val="225"/>
                          <w:divBdr>
                            <w:top w:val="none" w:sz="0" w:space="0" w:color="auto"/>
                            <w:left w:val="none" w:sz="0" w:space="0" w:color="auto"/>
                            <w:bottom w:val="none" w:sz="0" w:space="0" w:color="auto"/>
                            <w:right w:val="none" w:sz="0" w:space="0" w:color="auto"/>
                          </w:divBdr>
                        </w:div>
                        <w:div w:id="24139480">
                          <w:marLeft w:val="0"/>
                          <w:marRight w:val="0"/>
                          <w:marTop w:val="0"/>
                          <w:marBottom w:val="225"/>
                          <w:divBdr>
                            <w:top w:val="none" w:sz="0" w:space="0" w:color="auto"/>
                            <w:left w:val="none" w:sz="0" w:space="0" w:color="auto"/>
                            <w:bottom w:val="none" w:sz="0" w:space="0" w:color="auto"/>
                            <w:right w:val="none" w:sz="0" w:space="0" w:color="auto"/>
                          </w:divBdr>
                        </w:div>
                        <w:div w:id="1129663891">
                          <w:marLeft w:val="0"/>
                          <w:marRight w:val="0"/>
                          <w:marTop w:val="0"/>
                          <w:marBottom w:val="225"/>
                          <w:divBdr>
                            <w:top w:val="none" w:sz="0" w:space="0" w:color="auto"/>
                            <w:left w:val="none" w:sz="0" w:space="0" w:color="auto"/>
                            <w:bottom w:val="none" w:sz="0" w:space="0" w:color="auto"/>
                            <w:right w:val="none" w:sz="0" w:space="0" w:color="auto"/>
                          </w:divBdr>
                        </w:div>
                        <w:div w:id="537204389">
                          <w:marLeft w:val="0"/>
                          <w:marRight w:val="0"/>
                          <w:marTop w:val="0"/>
                          <w:marBottom w:val="0"/>
                          <w:divBdr>
                            <w:top w:val="none" w:sz="0" w:space="0" w:color="auto"/>
                            <w:left w:val="none" w:sz="0" w:space="0" w:color="auto"/>
                            <w:bottom w:val="none" w:sz="0" w:space="0" w:color="auto"/>
                            <w:right w:val="none" w:sz="0" w:space="0" w:color="auto"/>
                          </w:divBdr>
                        </w:div>
                        <w:div w:id="1424228979">
                          <w:marLeft w:val="0"/>
                          <w:marRight w:val="0"/>
                          <w:marTop w:val="0"/>
                          <w:marBottom w:val="225"/>
                          <w:divBdr>
                            <w:top w:val="none" w:sz="0" w:space="0" w:color="auto"/>
                            <w:left w:val="none" w:sz="0" w:space="0" w:color="auto"/>
                            <w:bottom w:val="none" w:sz="0" w:space="0" w:color="auto"/>
                            <w:right w:val="none" w:sz="0" w:space="0" w:color="auto"/>
                          </w:divBdr>
                        </w:div>
                        <w:div w:id="2017264025">
                          <w:marLeft w:val="0"/>
                          <w:marRight w:val="0"/>
                          <w:marTop w:val="0"/>
                          <w:marBottom w:val="0"/>
                          <w:divBdr>
                            <w:top w:val="none" w:sz="0" w:space="0" w:color="auto"/>
                            <w:left w:val="none" w:sz="0" w:space="0" w:color="auto"/>
                            <w:bottom w:val="none" w:sz="0" w:space="0" w:color="auto"/>
                            <w:right w:val="none" w:sz="0" w:space="0" w:color="auto"/>
                          </w:divBdr>
                        </w:div>
                        <w:div w:id="1525751970">
                          <w:marLeft w:val="0"/>
                          <w:marRight w:val="0"/>
                          <w:marTop w:val="0"/>
                          <w:marBottom w:val="225"/>
                          <w:divBdr>
                            <w:top w:val="none" w:sz="0" w:space="0" w:color="auto"/>
                            <w:left w:val="none" w:sz="0" w:space="0" w:color="auto"/>
                            <w:bottom w:val="none" w:sz="0" w:space="0" w:color="auto"/>
                            <w:right w:val="none" w:sz="0" w:space="0" w:color="auto"/>
                          </w:divBdr>
                        </w:div>
                        <w:div w:id="1845437115">
                          <w:marLeft w:val="0"/>
                          <w:marRight w:val="0"/>
                          <w:marTop w:val="0"/>
                          <w:marBottom w:val="0"/>
                          <w:divBdr>
                            <w:top w:val="none" w:sz="0" w:space="0" w:color="auto"/>
                            <w:left w:val="none" w:sz="0" w:space="0" w:color="auto"/>
                            <w:bottom w:val="none" w:sz="0" w:space="0" w:color="auto"/>
                            <w:right w:val="none" w:sz="0" w:space="0" w:color="auto"/>
                          </w:divBdr>
                        </w:div>
                        <w:div w:id="1830709240">
                          <w:marLeft w:val="0"/>
                          <w:marRight w:val="0"/>
                          <w:marTop w:val="0"/>
                          <w:marBottom w:val="225"/>
                          <w:divBdr>
                            <w:top w:val="none" w:sz="0" w:space="0" w:color="auto"/>
                            <w:left w:val="none" w:sz="0" w:space="0" w:color="auto"/>
                            <w:bottom w:val="none" w:sz="0" w:space="0" w:color="auto"/>
                            <w:right w:val="none" w:sz="0" w:space="0" w:color="auto"/>
                          </w:divBdr>
                        </w:div>
                        <w:div w:id="814683931">
                          <w:marLeft w:val="0"/>
                          <w:marRight w:val="0"/>
                          <w:marTop w:val="0"/>
                          <w:marBottom w:val="0"/>
                          <w:divBdr>
                            <w:top w:val="none" w:sz="0" w:space="0" w:color="auto"/>
                            <w:left w:val="none" w:sz="0" w:space="0" w:color="auto"/>
                            <w:bottom w:val="none" w:sz="0" w:space="0" w:color="auto"/>
                            <w:right w:val="none" w:sz="0" w:space="0" w:color="auto"/>
                          </w:divBdr>
                        </w:div>
                        <w:div w:id="1890914736">
                          <w:marLeft w:val="0"/>
                          <w:marRight w:val="0"/>
                          <w:marTop w:val="0"/>
                          <w:marBottom w:val="225"/>
                          <w:divBdr>
                            <w:top w:val="none" w:sz="0" w:space="0" w:color="auto"/>
                            <w:left w:val="none" w:sz="0" w:space="0" w:color="auto"/>
                            <w:bottom w:val="none" w:sz="0" w:space="0" w:color="auto"/>
                            <w:right w:val="none" w:sz="0" w:space="0" w:color="auto"/>
                          </w:divBdr>
                        </w:div>
                        <w:div w:id="483552439">
                          <w:marLeft w:val="0"/>
                          <w:marRight w:val="0"/>
                          <w:marTop w:val="0"/>
                          <w:marBottom w:val="0"/>
                          <w:divBdr>
                            <w:top w:val="none" w:sz="0" w:space="0" w:color="auto"/>
                            <w:left w:val="none" w:sz="0" w:space="0" w:color="auto"/>
                            <w:bottom w:val="none" w:sz="0" w:space="0" w:color="auto"/>
                            <w:right w:val="none" w:sz="0" w:space="0" w:color="auto"/>
                          </w:divBdr>
                        </w:div>
                        <w:div w:id="1095633901">
                          <w:marLeft w:val="0"/>
                          <w:marRight w:val="0"/>
                          <w:marTop w:val="0"/>
                          <w:marBottom w:val="225"/>
                          <w:divBdr>
                            <w:top w:val="none" w:sz="0" w:space="0" w:color="auto"/>
                            <w:left w:val="none" w:sz="0" w:space="0" w:color="auto"/>
                            <w:bottom w:val="none" w:sz="0" w:space="0" w:color="auto"/>
                            <w:right w:val="none" w:sz="0" w:space="0" w:color="auto"/>
                          </w:divBdr>
                        </w:div>
                        <w:div w:id="252396730">
                          <w:marLeft w:val="0"/>
                          <w:marRight w:val="0"/>
                          <w:marTop w:val="0"/>
                          <w:marBottom w:val="225"/>
                          <w:divBdr>
                            <w:top w:val="none" w:sz="0" w:space="0" w:color="auto"/>
                            <w:left w:val="none" w:sz="0" w:space="0" w:color="auto"/>
                            <w:bottom w:val="none" w:sz="0" w:space="0" w:color="auto"/>
                            <w:right w:val="none" w:sz="0" w:space="0" w:color="auto"/>
                          </w:divBdr>
                          <w:divsChild>
                            <w:div w:id="759063910">
                              <w:marLeft w:val="0"/>
                              <w:marRight w:val="0"/>
                              <w:marTop w:val="0"/>
                              <w:marBottom w:val="0"/>
                              <w:divBdr>
                                <w:top w:val="none" w:sz="0" w:space="0" w:color="auto"/>
                                <w:left w:val="none" w:sz="0" w:space="0" w:color="auto"/>
                                <w:bottom w:val="none" w:sz="0" w:space="0" w:color="auto"/>
                                <w:right w:val="none" w:sz="0" w:space="0" w:color="auto"/>
                              </w:divBdr>
                            </w:div>
                            <w:div w:id="321855874">
                              <w:marLeft w:val="0"/>
                              <w:marRight w:val="0"/>
                              <w:marTop w:val="0"/>
                              <w:marBottom w:val="0"/>
                              <w:divBdr>
                                <w:top w:val="none" w:sz="0" w:space="0" w:color="auto"/>
                                <w:left w:val="none" w:sz="0" w:space="0" w:color="auto"/>
                                <w:bottom w:val="none" w:sz="0" w:space="0" w:color="auto"/>
                                <w:right w:val="none" w:sz="0" w:space="0" w:color="auto"/>
                              </w:divBdr>
                            </w:div>
                          </w:divsChild>
                        </w:div>
                        <w:div w:id="68008305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922763605">
      <w:bodyDiv w:val="1"/>
      <w:marLeft w:val="0"/>
      <w:marRight w:val="0"/>
      <w:marTop w:val="0"/>
      <w:marBottom w:val="0"/>
      <w:divBdr>
        <w:top w:val="none" w:sz="0" w:space="0" w:color="auto"/>
        <w:left w:val="none" w:sz="0" w:space="0" w:color="auto"/>
        <w:bottom w:val="none" w:sz="0" w:space="0" w:color="auto"/>
        <w:right w:val="none" w:sz="0" w:space="0" w:color="auto"/>
      </w:divBdr>
      <w:divsChild>
        <w:div w:id="447311010">
          <w:marLeft w:val="0"/>
          <w:marRight w:val="0"/>
          <w:marTop w:val="0"/>
          <w:marBottom w:val="0"/>
          <w:divBdr>
            <w:top w:val="none" w:sz="0" w:space="0" w:color="auto"/>
            <w:left w:val="none" w:sz="0" w:space="0" w:color="auto"/>
            <w:bottom w:val="none" w:sz="0" w:space="0" w:color="auto"/>
            <w:right w:val="none" w:sz="0" w:space="0" w:color="auto"/>
          </w:divBdr>
          <w:divsChild>
            <w:div w:id="451629219">
              <w:marLeft w:val="0"/>
              <w:marRight w:val="0"/>
              <w:marTop w:val="300"/>
              <w:marBottom w:val="0"/>
              <w:divBdr>
                <w:top w:val="none" w:sz="0" w:space="0" w:color="auto"/>
                <w:left w:val="none" w:sz="0" w:space="0" w:color="auto"/>
                <w:bottom w:val="none" w:sz="0" w:space="0" w:color="auto"/>
                <w:right w:val="none" w:sz="0" w:space="0" w:color="auto"/>
              </w:divBdr>
              <w:divsChild>
                <w:div w:id="1680891584">
                  <w:marLeft w:val="0"/>
                  <w:marRight w:val="0"/>
                  <w:marTop w:val="0"/>
                  <w:marBottom w:val="0"/>
                  <w:divBdr>
                    <w:top w:val="single" w:sz="6" w:space="0" w:color="E5E5E5"/>
                    <w:left w:val="single" w:sz="6" w:space="0" w:color="E5E5E5"/>
                    <w:bottom w:val="single" w:sz="6" w:space="0" w:color="E5E5E5"/>
                    <w:right w:val="single" w:sz="6" w:space="0" w:color="E5E5E5"/>
                  </w:divBdr>
                  <w:divsChild>
                    <w:div w:id="817918977">
                      <w:marLeft w:val="0"/>
                      <w:marRight w:val="0"/>
                      <w:marTop w:val="0"/>
                      <w:marBottom w:val="0"/>
                      <w:divBdr>
                        <w:top w:val="none" w:sz="0" w:space="0" w:color="auto"/>
                        <w:left w:val="none" w:sz="0" w:space="0" w:color="auto"/>
                        <w:bottom w:val="none" w:sz="0" w:space="0" w:color="auto"/>
                        <w:right w:val="none" w:sz="0" w:space="0" w:color="auto"/>
                      </w:divBdr>
                      <w:divsChild>
                        <w:div w:id="1149446250">
                          <w:marLeft w:val="0"/>
                          <w:marRight w:val="0"/>
                          <w:marTop w:val="0"/>
                          <w:marBottom w:val="225"/>
                          <w:divBdr>
                            <w:top w:val="none" w:sz="0" w:space="0" w:color="auto"/>
                            <w:left w:val="none" w:sz="0" w:space="0" w:color="auto"/>
                            <w:bottom w:val="none" w:sz="0" w:space="0" w:color="auto"/>
                            <w:right w:val="none" w:sz="0" w:space="0" w:color="auto"/>
                          </w:divBdr>
                          <w:divsChild>
                            <w:div w:id="1145470018">
                              <w:marLeft w:val="0"/>
                              <w:marRight w:val="0"/>
                              <w:marTop w:val="0"/>
                              <w:marBottom w:val="0"/>
                              <w:divBdr>
                                <w:top w:val="none" w:sz="0" w:space="0" w:color="auto"/>
                                <w:left w:val="none" w:sz="0" w:space="0" w:color="auto"/>
                                <w:bottom w:val="none" w:sz="0" w:space="0" w:color="auto"/>
                                <w:right w:val="none" w:sz="0" w:space="0" w:color="auto"/>
                              </w:divBdr>
                            </w:div>
                            <w:div w:id="670566472">
                              <w:marLeft w:val="0"/>
                              <w:marRight w:val="0"/>
                              <w:marTop w:val="0"/>
                              <w:marBottom w:val="0"/>
                              <w:divBdr>
                                <w:top w:val="none" w:sz="0" w:space="0" w:color="auto"/>
                                <w:left w:val="none" w:sz="0" w:space="0" w:color="auto"/>
                                <w:bottom w:val="none" w:sz="0" w:space="0" w:color="auto"/>
                                <w:right w:val="none" w:sz="0" w:space="0" w:color="auto"/>
                              </w:divBdr>
                            </w:div>
                          </w:divsChild>
                        </w:div>
                        <w:div w:id="2027752630">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073312071">
      <w:bodyDiv w:val="1"/>
      <w:marLeft w:val="0"/>
      <w:marRight w:val="0"/>
      <w:marTop w:val="0"/>
      <w:marBottom w:val="0"/>
      <w:divBdr>
        <w:top w:val="none" w:sz="0" w:space="0" w:color="auto"/>
        <w:left w:val="none" w:sz="0" w:space="0" w:color="auto"/>
        <w:bottom w:val="none" w:sz="0" w:space="0" w:color="auto"/>
        <w:right w:val="none" w:sz="0" w:space="0" w:color="auto"/>
      </w:divBdr>
      <w:divsChild>
        <w:div w:id="1378166695">
          <w:marLeft w:val="0"/>
          <w:marRight w:val="0"/>
          <w:marTop w:val="0"/>
          <w:marBottom w:val="0"/>
          <w:divBdr>
            <w:top w:val="none" w:sz="0" w:space="0" w:color="auto"/>
            <w:left w:val="none" w:sz="0" w:space="0" w:color="auto"/>
            <w:bottom w:val="none" w:sz="0" w:space="0" w:color="auto"/>
            <w:right w:val="none" w:sz="0" w:space="0" w:color="auto"/>
          </w:divBdr>
          <w:divsChild>
            <w:div w:id="326906806">
              <w:marLeft w:val="0"/>
              <w:marRight w:val="0"/>
              <w:marTop w:val="300"/>
              <w:marBottom w:val="0"/>
              <w:divBdr>
                <w:top w:val="none" w:sz="0" w:space="0" w:color="auto"/>
                <w:left w:val="none" w:sz="0" w:space="0" w:color="auto"/>
                <w:bottom w:val="none" w:sz="0" w:space="0" w:color="auto"/>
                <w:right w:val="none" w:sz="0" w:space="0" w:color="auto"/>
              </w:divBdr>
              <w:divsChild>
                <w:div w:id="776564190">
                  <w:marLeft w:val="0"/>
                  <w:marRight w:val="0"/>
                  <w:marTop w:val="0"/>
                  <w:marBottom w:val="0"/>
                  <w:divBdr>
                    <w:top w:val="single" w:sz="6" w:space="0" w:color="E5E5E5"/>
                    <w:left w:val="single" w:sz="6" w:space="0" w:color="E5E5E5"/>
                    <w:bottom w:val="single" w:sz="6" w:space="0" w:color="E5E5E5"/>
                    <w:right w:val="single" w:sz="6" w:space="0" w:color="E5E5E5"/>
                  </w:divBdr>
                  <w:divsChild>
                    <w:div w:id="1868441017">
                      <w:marLeft w:val="0"/>
                      <w:marRight w:val="0"/>
                      <w:marTop w:val="0"/>
                      <w:marBottom w:val="0"/>
                      <w:divBdr>
                        <w:top w:val="none" w:sz="0" w:space="0" w:color="auto"/>
                        <w:left w:val="none" w:sz="0" w:space="0" w:color="auto"/>
                        <w:bottom w:val="none" w:sz="0" w:space="0" w:color="auto"/>
                        <w:right w:val="none" w:sz="0" w:space="0" w:color="auto"/>
                      </w:divBdr>
                      <w:divsChild>
                        <w:div w:id="680815167">
                          <w:marLeft w:val="0"/>
                          <w:marRight w:val="0"/>
                          <w:marTop w:val="0"/>
                          <w:marBottom w:val="0"/>
                          <w:divBdr>
                            <w:top w:val="none" w:sz="0" w:space="0" w:color="auto"/>
                            <w:left w:val="none" w:sz="0" w:space="0" w:color="auto"/>
                            <w:bottom w:val="none" w:sz="0" w:space="0" w:color="auto"/>
                            <w:right w:val="none" w:sz="0" w:space="0" w:color="auto"/>
                          </w:divBdr>
                        </w:div>
                        <w:div w:id="23403793">
                          <w:marLeft w:val="0"/>
                          <w:marRight w:val="0"/>
                          <w:marTop w:val="0"/>
                          <w:marBottom w:val="225"/>
                          <w:divBdr>
                            <w:top w:val="none" w:sz="0" w:space="0" w:color="auto"/>
                            <w:left w:val="none" w:sz="0" w:space="0" w:color="auto"/>
                            <w:bottom w:val="none" w:sz="0" w:space="0" w:color="auto"/>
                            <w:right w:val="none" w:sz="0" w:space="0" w:color="auto"/>
                          </w:divBdr>
                          <w:divsChild>
                            <w:div w:id="303393332">
                              <w:marLeft w:val="0"/>
                              <w:marRight w:val="0"/>
                              <w:marTop w:val="0"/>
                              <w:marBottom w:val="0"/>
                              <w:divBdr>
                                <w:top w:val="single" w:sz="6" w:space="0" w:color="E0E0E0"/>
                                <w:left w:val="single" w:sz="6" w:space="0" w:color="E0E0E0"/>
                                <w:bottom w:val="single" w:sz="6" w:space="0" w:color="E0E0E0"/>
                                <w:right w:val="single" w:sz="6" w:space="0" w:color="E0E0E0"/>
                              </w:divBdr>
                            </w:div>
                          </w:divsChild>
                        </w:div>
                        <w:div w:id="437679732">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197934622">
      <w:bodyDiv w:val="1"/>
      <w:marLeft w:val="0"/>
      <w:marRight w:val="0"/>
      <w:marTop w:val="0"/>
      <w:marBottom w:val="0"/>
      <w:divBdr>
        <w:top w:val="none" w:sz="0" w:space="0" w:color="auto"/>
        <w:left w:val="none" w:sz="0" w:space="0" w:color="auto"/>
        <w:bottom w:val="none" w:sz="0" w:space="0" w:color="auto"/>
        <w:right w:val="none" w:sz="0" w:space="0" w:color="auto"/>
      </w:divBdr>
      <w:divsChild>
        <w:div w:id="276068425">
          <w:marLeft w:val="0"/>
          <w:marRight w:val="0"/>
          <w:marTop w:val="0"/>
          <w:marBottom w:val="0"/>
          <w:divBdr>
            <w:top w:val="none" w:sz="0" w:space="0" w:color="auto"/>
            <w:left w:val="none" w:sz="0" w:space="0" w:color="auto"/>
            <w:bottom w:val="none" w:sz="0" w:space="0" w:color="auto"/>
            <w:right w:val="none" w:sz="0" w:space="0" w:color="auto"/>
          </w:divBdr>
          <w:divsChild>
            <w:div w:id="1900440724">
              <w:marLeft w:val="0"/>
              <w:marRight w:val="0"/>
              <w:marTop w:val="300"/>
              <w:marBottom w:val="0"/>
              <w:divBdr>
                <w:top w:val="none" w:sz="0" w:space="0" w:color="auto"/>
                <w:left w:val="none" w:sz="0" w:space="0" w:color="auto"/>
                <w:bottom w:val="none" w:sz="0" w:space="0" w:color="auto"/>
                <w:right w:val="none" w:sz="0" w:space="0" w:color="auto"/>
              </w:divBdr>
              <w:divsChild>
                <w:div w:id="1723214907">
                  <w:marLeft w:val="0"/>
                  <w:marRight w:val="0"/>
                  <w:marTop w:val="0"/>
                  <w:marBottom w:val="0"/>
                  <w:divBdr>
                    <w:top w:val="single" w:sz="6" w:space="0" w:color="E5E5E5"/>
                    <w:left w:val="single" w:sz="6" w:space="0" w:color="E5E5E5"/>
                    <w:bottom w:val="single" w:sz="6" w:space="0" w:color="E5E5E5"/>
                    <w:right w:val="single" w:sz="6" w:space="0" w:color="E5E5E5"/>
                  </w:divBdr>
                  <w:divsChild>
                    <w:div w:id="781924929">
                      <w:marLeft w:val="0"/>
                      <w:marRight w:val="0"/>
                      <w:marTop w:val="0"/>
                      <w:marBottom w:val="0"/>
                      <w:divBdr>
                        <w:top w:val="none" w:sz="0" w:space="0" w:color="auto"/>
                        <w:left w:val="none" w:sz="0" w:space="0" w:color="auto"/>
                        <w:bottom w:val="none" w:sz="0" w:space="0" w:color="auto"/>
                        <w:right w:val="none" w:sz="0" w:space="0" w:color="auto"/>
                      </w:divBdr>
                      <w:divsChild>
                        <w:div w:id="699939049">
                          <w:marLeft w:val="0"/>
                          <w:marRight w:val="0"/>
                          <w:marTop w:val="0"/>
                          <w:marBottom w:val="0"/>
                          <w:divBdr>
                            <w:top w:val="none" w:sz="0" w:space="0" w:color="auto"/>
                            <w:left w:val="none" w:sz="0" w:space="0" w:color="auto"/>
                            <w:bottom w:val="none" w:sz="0" w:space="0" w:color="auto"/>
                            <w:right w:val="none" w:sz="0" w:space="0" w:color="auto"/>
                          </w:divBdr>
                        </w:div>
                        <w:div w:id="290138586">
                          <w:marLeft w:val="0"/>
                          <w:marRight w:val="0"/>
                          <w:marTop w:val="0"/>
                          <w:marBottom w:val="225"/>
                          <w:divBdr>
                            <w:top w:val="none" w:sz="0" w:space="0" w:color="auto"/>
                            <w:left w:val="none" w:sz="0" w:space="0" w:color="auto"/>
                            <w:bottom w:val="none" w:sz="0" w:space="0" w:color="auto"/>
                            <w:right w:val="none" w:sz="0" w:space="0" w:color="auto"/>
                          </w:divBdr>
                          <w:divsChild>
                            <w:div w:id="1512916303">
                              <w:marLeft w:val="0"/>
                              <w:marRight w:val="0"/>
                              <w:marTop w:val="0"/>
                              <w:marBottom w:val="0"/>
                              <w:divBdr>
                                <w:top w:val="single" w:sz="6" w:space="0" w:color="E0E0E0"/>
                                <w:left w:val="single" w:sz="6" w:space="0" w:color="E0E0E0"/>
                                <w:bottom w:val="single" w:sz="6" w:space="0" w:color="E0E0E0"/>
                                <w:right w:val="single" w:sz="6" w:space="0" w:color="E0E0E0"/>
                              </w:divBdr>
                            </w:div>
                          </w:divsChild>
                        </w:div>
                      </w:divsChild>
                    </w:div>
                  </w:divsChild>
                </w:div>
              </w:divsChild>
            </w:div>
          </w:divsChild>
        </w:div>
      </w:divsChild>
    </w:div>
    <w:div w:id="1606035920">
      <w:bodyDiv w:val="1"/>
      <w:marLeft w:val="0"/>
      <w:marRight w:val="0"/>
      <w:marTop w:val="0"/>
      <w:marBottom w:val="0"/>
      <w:divBdr>
        <w:top w:val="none" w:sz="0" w:space="0" w:color="auto"/>
        <w:left w:val="none" w:sz="0" w:space="0" w:color="auto"/>
        <w:bottom w:val="none" w:sz="0" w:space="0" w:color="auto"/>
        <w:right w:val="none" w:sz="0" w:space="0" w:color="auto"/>
      </w:divBdr>
      <w:divsChild>
        <w:div w:id="74203907">
          <w:marLeft w:val="0"/>
          <w:marRight w:val="0"/>
          <w:marTop w:val="0"/>
          <w:marBottom w:val="0"/>
          <w:divBdr>
            <w:top w:val="none" w:sz="0" w:space="0" w:color="auto"/>
            <w:left w:val="none" w:sz="0" w:space="0" w:color="auto"/>
            <w:bottom w:val="none" w:sz="0" w:space="0" w:color="auto"/>
            <w:right w:val="none" w:sz="0" w:space="0" w:color="auto"/>
          </w:divBdr>
          <w:divsChild>
            <w:div w:id="407266958">
              <w:marLeft w:val="0"/>
              <w:marRight w:val="0"/>
              <w:marTop w:val="300"/>
              <w:marBottom w:val="0"/>
              <w:divBdr>
                <w:top w:val="none" w:sz="0" w:space="0" w:color="auto"/>
                <w:left w:val="none" w:sz="0" w:space="0" w:color="auto"/>
                <w:bottom w:val="none" w:sz="0" w:space="0" w:color="auto"/>
                <w:right w:val="none" w:sz="0" w:space="0" w:color="auto"/>
              </w:divBdr>
              <w:divsChild>
                <w:div w:id="762803689">
                  <w:marLeft w:val="0"/>
                  <w:marRight w:val="0"/>
                  <w:marTop w:val="0"/>
                  <w:marBottom w:val="0"/>
                  <w:divBdr>
                    <w:top w:val="single" w:sz="6" w:space="0" w:color="E5E5E5"/>
                    <w:left w:val="single" w:sz="6" w:space="0" w:color="E5E5E5"/>
                    <w:bottom w:val="single" w:sz="6" w:space="0" w:color="E5E5E5"/>
                    <w:right w:val="single" w:sz="6" w:space="0" w:color="E5E5E5"/>
                  </w:divBdr>
                  <w:divsChild>
                    <w:div w:id="64824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892459">
      <w:bodyDiv w:val="1"/>
      <w:marLeft w:val="0"/>
      <w:marRight w:val="0"/>
      <w:marTop w:val="0"/>
      <w:marBottom w:val="0"/>
      <w:divBdr>
        <w:top w:val="none" w:sz="0" w:space="0" w:color="auto"/>
        <w:left w:val="none" w:sz="0" w:space="0" w:color="auto"/>
        <w:bottom w:val="none" w:sz="0" w:space="0" w:color="auto"/>
        <w:right w:val="none" w:sz="0" w:space="0" w:color="auto"/>
      </w:divBdr>
      <w:divsChild>
        <w:div w:id="225386057">
          <w:marLeft w:val="0"/>
          <w:marRight w:val="0"/>
          <w:marTop w:val="0"/>
          <w:marBottom w:val="0"/>
          <w:divBdr>
            <w:top w:val="none" w:sz="0" w:space="0" w:color="auto"/>
            <w:left w:val="none" w:sz="0" w:space="0" w:color="auto"/>
            <w:bottom w:val="none" w:sz="0" w:space="0" w:color="auto"/>
            <w:right w:val="none" w:sz="0" w:space="0" w:color="auto"/>
          </w:divBdr>
          <w:divsChild>
            <w:div w:id="1808744102">
              <w:marLeft w:val="0"/>
              <w:marRight w:val="0"/>
              <w:marTop w:val="300"/>
              <w:marBottom w:val="0"/>
              <w:divBdr>
                <w:top w:val="none" w:sz="0" w:space="0" w:color="auto"/>
                <w:left w:val="none" w:sz="0" w:space="0" w:color="auto"/>
                <w:bottom w:val="none" w:sz="0" w:space="0" w:color="auto"/>
                <w:right w:val="none" w:sz="0" w:space="0" w:color="auto"/>
              </w:divBdr>
              <w:divsChild>
                <w:div w:id="850729084">
                  <w:marLeft w:val="0"/>
                  <w:marRight w:val="0"/>
                  <w:marTop w:val="0"/>
                  <w:marBottom w:val="0"/>
                  <w:divBdr>
                    <w:top w:val="single" w:sz="6" w:space="0" w:color="E5E5E5"/>
                    <w:left w:val="single" w:sz="6" w:space="0" w:color="E5E5E5"/>
                    <w:bottom w:val="single" w:sz="6" w:space="0" w:color="E5E5E5"/>
                    <w:right w:val="single" w:sz="6" w:space="0" w:color="E5E5E5"/>
                  </w:divBdr>
                  <w:divsChild>
                    <w:div w:id="1894194423">
                      <w:marLeft w:val="0"/>
                      <w:marRight w:val="0"/>
                      <w:marTop w:val="0"/>
                      <w:marBottom w:val="0"/>
                      <w:divBdr>
                        <w:top w:val="none" w:sz="0" w:space="0" w:color="auto"/>
                        <w:left w:val="none" w:sz="0" w:space="0" w:color="auto"/>
                        <w:bottom w:val="none" w:sz="0" w:space="0" w:color="auto"/>
                        <w:right w:val="none" w:sz="0" w:space="0" w:color="auto"/>
                      </w:divBdr>
                      <w:divsChild>
                        <w:div w:id="1568418553">
                          <w:marLeft w:val="0"/>
                          <w:marRight w:val="0"/>
                          <w:marTop w:val="0"/>
                          <w:marBottom w:val="0"/>
                          <w:divBdr>
                            <w:top w:val="none" w:sz="0" w:space="0" w:color="auto"/>
                            <w:left w:val="none" w:sz="0" w:space="0" w:color="auto"/>
                            <w:bottom w:val="none" w:sz="0" w:space="0" w:color="auto"/>
                            <w:right w:val="none" w:sz="0" w:space="0" w:color="auto"/>
                          </w:divBdr>
                        </w:div>
                        <w:div w:id="1443496628">
                          <w:marLeft w:val="0"/>
                          <w:marRight w:val="0"/>
                          <w:marTop w:val="0"/>
                          <w:marBottom w:val="225"/>
                          <w:divBdr>
                            <w:top w:val="none" w:sz="0" w:space="0" w:color="auto"/>
                            <w:left w:val="none" w:sz="0" w:space="0" w:color="auto"/>
                            <w:bottom w:val="none" w:sz="0" w:space="0" w:color="auto"/>
                            <w:right w:val="none" w:sz="0" w:space="0" w:color="auto"/>
                          </w:divBdr>
                          <w:divsChild>
                            <w:div w:id="701907584">
                              <w:marLeft w:val="0"/>
                              <w:marRight w:val="0"/>
                              <w:marTop w:val="0"/>
                              <w:marBottom w:val="0"/>
                              <w:divBdr>
                                <w:top w:val="single" w:sz="6" w:space="0" w:color="E0E0E0"/>
                                <w:left w:val="single" w:sz="6" w:space="0" w:color="E0E0E0"/>
                                <w:bottom w:val="single" w:sz="6" w:space="0" w:color="E0E0E0"/>
                                <w:right w:val="single" w:sz="6" w:space="0" w:color="E0E0E0"/>
                              </w:divBdr>
                            </w:div>
                          </w:divsChild>
                        </w:div>
                        <w:div w:id="1291277216">
                          <w:marLeft w:val="0"/>
                          <w:marRight w:val="0"/>
                          <w:marTop w:val="0"/>
                          <w:marBottom w:val="225"/>
                          <w:divBdr>
                            <w:top w:val="none" w:sz="0" w:space="0" w:color="auto"/>
                            <w:left w:val="none" w:sz="0" w:space="0" w:color="auto"/>
                            <w:bottom w:val="none" w:sz="0" w:space="0" w:color="auto"/>
                            <w:right w:val="none" w:sz="0" w:space="0" w:color="auto"/>
                          </w:divBdr>
                        </w:div>
                        <w:div w:id="1039427969">
                          <w:marLeft w:val="0"/>
                          <w:marRight w:val="0"/>
                          <w:marTop w:val="0"/>
                          <w:marBottom w:val="225"/>
                          <w:divBdr>
                            <w:top w:val="none" w:sz="0" w:space="0" w:color="auto"/>
                            <w:left w:val="none" w:sz="0" w:space="0" w:color="auto"/>
                            <w:bottom w:val="none" w:sz="0" w:space="0" w:color="auto"/>
                            <w:right w:val="none" w:sz="0" w:space="0" w:color="auto"/>
                          </w:divBdr>
                        </w:div>
                        <w:div w:id="253443132">
                          <w:marLeft w:val="0"/>
                          <w:marRight w:val="0"/>
                          <w:marTop w:val="0"/>
                          <w:marBottom w:val="225"/>
                          <w:divBdr>
                            <w:top w:val="none" w:sz="0" w:space="0" w:color="auto"/>
                            <w:left w:val="none" w:sz="0" w:space="0" w:color="auto"/>
                            <w:bottom w:val="none" w:sz="0" w:space="0" w:color="auto"/>
                            <w:right w:val="none" w:sz="0" w:space="0" w:color="auto"/>
                          </w:divBdr>
                        </w:div>
                        <w:div w:id="1609116975">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950234538">
      <w:bodyDiv w:val="1"/>
      <w:marLeft w:val="0"/>
      <w:marRight w:val="0"/>
      <w:marTop w:val="0"/>
      <w:marBottom w:val="0"/>
      <w:divBdr>
        <w:top w:val="none" w:sz="0" w:space="0" w:color="auto"/>
        <w:left w:val="none" w:sz="0" w:space="0" w:color="auto"/>
        <w:bottom w:val="none" w:sz="0" w:space="0" w:color="auto"/>
        <w:right w:val="none" w:sz="0" w:space="0" w:color="auto"/>
      </w:divBdr>
      <w:divsChild>
        <w:div w:id="1361129391">
          <w:marLeft w:val="0"/>
          <w:marRight w:val="0"/>
          <w:marTop w:val="0"/>
          <w:marBottom w:val="0"/>
          <w:divBdr>
            <w:top w:val="none" w:sz="0" w:space="0" w:color="auto"/>
            <w:left w:val="none" w:sz="0" w:space="0" w:color="auto"/>
            <w:bottom w:val="none" w:sz="0" w:space="0" w:color="auto"/>
            <w:right w:val="none" w:sz="0" w:space="0" w:color="auto"/>
          </w:divBdr>
          <w:divsChild>
            <w:div w:id="258291651">
              <w:marLeft w:val="0"/>
              <w:marRight w:val="0"/>
              <w:marTop w:val="300"/>
              <w:marBottom w:val="0"/>
              <w:divBdr>
                <w:top w:val="none" w:sz="0" w:space="0" w:color="auto"/>
                <w:left w:val="none" w:sz="0" w:space="0" w:color="auto"/>
                <w:bottom w:val="none" w:sz="0" w:space="0" w:color="auto"/>
                <w:right w:val="none" w:sz="0" w:space="0" w:color="auto"/>
              </w:divBdr>
              <w:divsChild>
                <w:div w:id="330333974">
                  <w:marLeft w:val="0"/>
                  <w:marRight w:val="0"/>
                  <w:marTop w:val="0"/>
                  <w:marBottom w:val="0"/>
                  <w:divBdr>
                    <w:top w:val="single" w:sz="6" w:space="0" w:color="E5E5E5"/>
                    <w:left w:val="single" w:sz="6" w:space="0" w:color="E5E5E5"/>
                    <w:bottom w:val="single" w:sz="6" w:space="0" w:color="E5E5E5"/>
                    <w:right w:val="single" w:sz="6" w:space="0" w:color="E5E5E5"/>
                  </w:divBdr>
                  <w:divsChild>
                    <w:div w:id="307177272">
                      <w:marLeft w:val="0"/>
                      <w:marRight w:val="0"/>
                      <w:marTop w:val="0"/>
                      <w:marBottom w:val="0"/>
                      <w:divBdr>
                        <w:top w:val="none" w:sz="0" w:space="0" w:color="auto"/>
                        <w:left w:val="none" w:sz="0" w:space="0" w:color="auto"/>
                        <w:bottom w:val="none" w:sz="0" w:space="0" w:color="auto"/>
                        <w:right w:val="none" w:sz="0" w:space="0" w:color="auto"/>
                      </w:divBdr>
                      <w:divsChild>
                        <w:div w:id="2112622381">
                          <w:marLeft w:val="0"/>
                          <w:marRight w:val="0"/>
                          <w:marTop w:val="0"/>
                          <w:marBottom w:val="0"/>
                          <w:divBdr>
                            <w:top w:val="none" w:sz="0" w:space="0" w:color="auto"/>
                            <w:left w:val="none" w:sz="0" w:space="0" w:color="auto"/>
                            <w:bottom w:val="none" w:sz="0" w:space="0" w:color="auto"/>
                            <w:right w:val="none" w:sz="0" w:space="0" w:color="auto"/>
                          </w:divBdr>
                        </w:div>
                        <w:div w:id="1347750227">
                          <w:marLeft w:val="0"/>
                          <w:marRight w:val="0"/>
                          <w:marTop w:val="0"/>
                          <w:marBottom w:val="225"/>
                          <w:divBdr>
                            <w:top w:val="none" w:sz="0" w:space="0" w:color="auto"/>
                            <w:left w:val="none" w:sz="0" w:space="0" w:color="auto"/>
                            <w:bottom w:val="none" w:sz="0" w:space="0" w:color="auto"/>
                            <w:right w:val="none" w:sz="0" w:space="0" w:color="auto"/>
                          </w:divBdr>
                        </w:div>
                        <w:div w:id="1366901457">
                          <w:marLeft w:val="0"/>
                          <w:marRight w:val="0"/>
                          <w:marTop w:val="0"/>
                          <w:marBottom w:val="0"/>
                          <w:divBdr>
                            <w:top w:val="none" w:sz="0" w:space="0" w:color="auto"/>
                            <w:left w:val="none" w:sz="0" w:space="0" w:color="auto"/>
                            <w:bottom w:val="none" w:sz="0" w:space="0" w:color="auto"/>
                            <w:right w:val="none" w:sz="0" w:space="0" w:color="auto"/>
                          </w:divBdr>
                        </w:div>
                        <w:div w:id="1919484296">
                          <w:marLeft w:val="0"/>
                          <w:marRight w:val="0"/>
                          <w:marTop w:val="0"/>
                          <w:marBottom w:val="225"/>
                          <w:divBdr>
                            <w:top w:val="none" w:sz="0" w:space="0" w:color="auto"/>
                            <w:left w:val="none" w:sz="0" w:space="0" w:color="auto"/>
                            <w:bottom w:val="none" w:sz="0" w:space="0" w:color="auto"/>
                            <w:right w:val="none" w:sz="0" w:space="0" w:color="auto"/>
                          </w:divBdr>
                        </w:div>
                        <w:div w:id="1005325113">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2015764858">
      <w:bodyDiv w:val="1"/>
      <w:marLeft w:val="0"/>
      <w:marRight w:val="0"/>
      <w:marTop w:val="0"/>
      <w:marBottom w:val="0"/>
      <w:divBdr>
        <w:top w:val="none" w:sz="0" w:space="0" w:color="auto"/>
        <w:left w:val="none" w:sz="0" w:space="0" w:color="auto"/>
        <w:bottom w:val="none" w:sz="0" w:space="0" w:color="auto"/>
        <w:right w:val="none" w:sz="0" w:space="0" w:color="auto"/>
      </w:divBdr>
      <w:divsChild>
        <w:div w:id="1921402401">
          <w:marLeft w:val="0"/>
          <w:marRight w:val="0"/>
          <w:marTop w:val="0"/>
          <w:marBottom w:val="0"/>
          <w:divBdr>
            <w:top w:val="none" w:sz="0" w:space="0" w:color="auto"/>
            <w:left w:val="none" w:sz="0" w:space="0" w:color="auto"/>
            <w:bottom w:val="none" w:sz="0" w:space="0" w:color="auto"/>
            <w:right w:val="none" w:sz="0" w:space="0" w:color="auto"/>
          </w:divBdr>
          <w:divsChild>
            <w:div w:id="877620395">
              <w:marLeft w:val="0"/>
              <w:marRight w:val="0"/>
              <w:marTop w:val="300"/>
              <w:marBottom w:val="0"/>
              <w:divBdr>
                <w:top w:val="none" w:sz="0" w:space="0" w:color="auto"/>
                <w:left w:val="none" w:sz="0" w:space="0" w:color="auto"/>
                <w:bottom w:val="none" w:sz="0" w:space="0" w:color="auto"/>
                <w:right w:val="none" w:sz="0" w:space="0" w:color="auto"/>
              </w:divBdr>
              <w:divsChild>
                <w:div w:id="629439281">
                  <w:marLeft w:val="0"/>
                  <w:marRight w:val="0"/>
                  <w:marTop w:val="0"/>
                  <w:marBottom w:val="0"/>
                  <w:divBdr>
                    <w:top w:val="single" w:sz="6" w:space="0" w:color="E5E5E5"/>
                    <w:left w:val="single" w:sz="6" w:space="0" w:color="E5E5E5"/>
                    <w:bottom w:val="single" w:sz="6" w:space="0" w:color="E5E5E5"/>
                    <w:right w:val="single" w:sz="6" w:space="0" w:color="E5E5E5"/>
                  </w:divBdr>
                  <w:divsChild>
                    <w:div w:id="1840805070">
                      <w:marLeft w:val="0"/>
                      <w:marRight w:val="0"/>
                      <w:marTop w:val="0"/>
                      <w:marBottom w:val="0"/>
                      <w:divBdr>
                        <w:top w:val="none" w:sz="0" w:space="0" w:color="auto"/>
                        <w:left w:val="none" w:sz="0" w:space="0" w:color="auto"/>
                        <w:bottom w:val="none" w:sz="0" w:space="0" w:color="auto"/>
                        <w:right w:val="none" w:sz="0" w:space="0" w:color="auto"/>
                      </w:divBdr>
                      <w:divsChild>
                        <w:div w:id="1379086702">
                          <w:marLeft w:val="0"/>
                          <w:marRight w:val="0"/>
                          <w:marTop w:val="0"/>
                          <w:marBottom w:val="225"/>
                          <w:divBdr>
                            <w:top w:val="none" w:sz="0" w:space="0" w:color="auto"/>
                            <w:left w:val="none" w:sz="0" w:space="0" w:color="auto"/>
                            <w:bottom w:val="none" w:sz="0" w:space="0" w:color="auto"/>
                            <w:right w:val="none" w:sz="0" w:space="0" w:color="auto"/>
                          </w:divBdr>
                          <w:divsChild>
                            <w:div w:id="1578512455">
                              <w:marLeft w:val="0"/>
                              <w:marRight w:val="0"/>
                              <w:marTop w:val="0"/>
                              <w:marBottom w:val="0"/>
                              <w:divBdr>
                                <w:top w:val="none" w:sz="0" w:space="0" w:color="auto"/>
                                <w:left w:val="none" w:sz="0" w:space="0" w:color="auto"/>
                                <w:bottom w:val="none" w:sz="0" w:space="0" w:color="auto"/>
                                <w:right w:val="none" w:sz="0" w:space="0" w:color="auto"/>
                              </w:divBdr>
                            </w:div>
                            <w:div w:id="509568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7681600">
      <w:bodyDiv w:val="1"/>
      <w:marLeft w:val="0"/>
      <w:marRight w:val="0"/>
      <w:marTop w:val="0"/>
      <w:marBottom w:val="0"/>
      <w:divBdr>
        <w:top w:val="none" w:sz="0" w:space="0" w:color="auto"/>
        <w:left w:val="none" w:sz="0" w:space="0" w:color="auto"/>
        <w:bottom w:val="none" w:sz="0" w:space="0" w:color="auto"/>
        <w:right w:val="none" w:sz="0" w:space="0" w:color="auto"/>
      </w:divBdr>
      <w:divsChild>
        <w:div w:id="1939603616">
          <w:marLeft w:val="0"/>
          <w:marRight w:val="0"/>
          <w:marTop w:val="0"/>
          <w:marBottom w:val="0"/>
          <w:divBdr>
            <w:top w:val="none" w:sz="0" w:space="0" w:color="auto"/>
            <w:left w:val="none" w:sz="0" w:space="0" w:color="auto"/>
            <w:bottom w:val="none" w:sz="0" w:space="0" w:color="auto"/>
            <w:right w:val="none" w:sz="0" w:space="0" w:color="auto"/>
          </w:divBdr>
          <w:divsChild>
            <w:div w:id="1727875073">
              <w:marLeft w:val="0"/>
              <w:marRight w:val="0"/>
              <w:marTop w:val="300"/>
              <w:marBottom w:val="0"/>
              <w:divBdr>
                <w:top w:val="none" w:sz="0" w:space="0" w:color="auto"/>
                <w:left w:val="none" w:sz="0" w:space="0" w:color="auto"/>
                <w:bottom w:val="none" w:sz="0" w:space="0" w:color="auto"/>
                <w:right w:val="none" w:sz="0" w:space="0" w:color="auto"/>
              </w:divBdr>
              <w:divsChild>
                <w:div w:id="1044596330">
                  <w:marLeft w:val="0"/>
                  <w:marRight w:val="0"/>
                  <w:marTop w:val="0"/>
                  <w:marBottom w:val="0"/>
                  <w:divBdr>
                    <w:top w:val="single" w:sz="6" w:space="0" w:color="E5E5E5"/>
                    <w:left w:val="single" w:sz="6" w:space="0" w:color="E5E5E5"/>
                    <w:bottom w:val="single" w:sz="6" w:space="0" w:color="E5E5E5"/>
                    <w:right w:val="single" w:sz="6" w:space="0" w:color="E5E5E5"/>
                  </w:divBdr>
                  <w:divsChild>
                    <w:div w:id="191382187">
                      <w:marLeft w:val="0"/>
                      <w:marRight w:val="0"/>
                      <w:marTop w:val="0"/>
                      <w:marBottom w:val="0"/>
                      <w:divBdr>
                        <w:top w:val="none" w:sz="0" w:space="0" w:color="auto"/>
                        <w:left w:val="none" w:sz="0" w:space="0" w:color="auto"/>
                        <w:bottom w:val="none" w:sz="0" w:space="0" w:color="auto"/>
                        <w:right w:val="none" w:sz="0" w:space="0" w:color="auto"/>
                      </w:divBdr>
                      <w:divsChild>
                        <w:div w:id="1022828839">
                          <w:marLeft w:val="0"/>
                          <w:marRight w:val="0"/>
                          <w:marTop w:val="0"/>
                          <w:marBottom w:val="225"/>
                          <w:divBdr>
                            <w:top w:val="none" w:sz="0" w:space="0" w:color="auto"/>
                            <w:left w:val="none" w:sz="0" w:space="0" w:color="auto"/>
                            <w:bottom w:val="none" w:sz="0" w:space="0" w:color="auto"/>
                            <w:right w:val="none" w:sz="0" w:space="0" w:color="auto"/>
                          </w:divBdr>
                        </w:div>
                        <w:div w:id="1671368223">
                          <w:marLeft w:val="0"/>
                          <w:marRight w:val="0"/>
                          <w:marTop w:val="0"/>
                          <w:marBottom w:val="225"/>
                          <w:divBdr>
                            <w:top w:val="none" w:sz="0" w:space="0" w:color="auto"/>
                            <w:left w:val="none" w:sz="0" w:space="0" w:color="auto"/>
                            <w:bottom w:val="none" w:sz="0" w:space="0" w:color="auto"/>
                            <w:right w:val="none" w:sz="0" w:space="0" w:color="auto"/>
                          </w:divBdr>
                        </w:div>
                        <w:div w:id="1293098046">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2095665433">
      <w:bodyDiv w:val="1"/>
      <w:marLeft w:val="0"/>
      <w:marRight w:val="0"/>
      <w:marTop w:val="0"/>
      <w:marBottom w:val="0"/>
      <w:divBdr>
        <w:top w:val="none" w:sz="0" w:space="0" w:color="auto"/>
        <w:left w:val="none" w:sz="0" w:space="0" w:color="auto"/>
        <w:bottom w:val="none" w:sz="0" w:space="0" w:color="auto"/>
        <w:right w:val="none" w:sz="0" w:space="0" w:color="auto"/>
      </w:divBdr>
      <w:divsChild>
        <w:div w:id="193537490">
          <w:marLeft w:val="0"/>
          <w:marRight w:val="0"/>
          <w:marTop w:val="0"/>
          <w:marBottom w:val="0"/>
          <w:divBdr>
            <w:top w:val="none" w:sz="0" w:space="0" w:color="auto"/>
            <w:left w:val="none" w:sz="0" w:space="0" w:color="auto"/>
            <w:bottom w:val="none" w:sz="0" w:space="0" w:color="auto"/>
            <w:right w:val="none" w:sz="0" w:space="0" w:color="auto"/>
          </w:divBdr>
          <w:divsChild>
            <w:div w:id="1283806805">
              <w:marLeft w:val="0"/>
              <w:marRight w:val="0"/>
              <w:marTop w:val="300"/>
              <w:marBottom w:val="0"/>
              <w:divBdr>
                <w:top w:val="none" w:sz="0" w:space="0" w:color="auto"/>
                <w:left w:val="none" w:sz="0" w:space="0" w:color="auto"/>
                <w:bottom w:val="none" w:sz="0" w:space="0" w:color="auto"/>
                <w:right w:val="none" w:sz="0" w:space="0" w:color="auto"/>
              </w:divBdr>
              <w:divsChild>
                <w:div w:id="1071929986">
                  <w:marLeft w:val="0"/>
                  <w:marRight w:val="0"/>
                  <w:marTop w:val="0"/>
                  <w:marBottom w:val="0"/>
                  <w:divBdr>
                    <w:top w:val="single" w:sz="6" w:space="0" w:color="E5E5E5"/>
                    <w:left w:val="single" w:sz="6" w:space="0" w:color="E5E5E5"/>
                    <w:bottom w:val="single" w:sz="6" w:space="0" w:color="E5E5E5"/>
                    <w:right w:val="single" w:sz="6" w:space="0" w:color="E5E5E5"/>
                  </w:divBdr>
                  <w:divsChild>
                    <w:div w:id="1935629477">
                      <w:marLeft w:val="0"/>
                      <w:marRight w:val="0"/>
                      <w:marTop w:val="0"/>
                      <w:marBottom w:val="0"/>
                      <w:divBdr>
                        <w:top w:val="none" w:sz="0" w:space="0" w:color="auto"/>
                        <w:left w:val="none" w:sz="0" w:space="0" w:color="auto"/>
                        <w:bottom w:val="none" w:sz="0" w:space="0" w:color="auto"/>
                        <w:right w:val="none" w:sz="0" w:space="0" w:color="auto"/>
                      </w:divBdr>
                      <w:divsChild>
                        <w:div w:id="260529964">
                          <w:marLeft w:val="0"/>
                          <w:marRight w:val="0"/>
                          <w:marTop w:val="0"/>
                          <w:marBottom w:val="0"/>
                          <w:divBdr>
                            <w:top w:val="none" w:sz="0" w:space="0" w:color="auto"/>
                            <w:left w:val="none" w:sz="0" w:space="0" w:color="auto"/>
                            <w:bottom w:val="none" w:sz="0" w:space="0" w:color="auto"/>
                            <w:right w:val="none" w:sz="0" w:space="0" w:color="auto"/>
                          </w:divBdr>
                        </w:div>
                        <w:div w:id="1905871885">
                          <w:marLeft w:val="0"/>
                          <w:marRight w:val="0"/>
                          <w:marTop w:val="0"/>
                          <w:marBottom w:val="225"/>
                          <w:divBdr>
                            <w:top w:val="none" w:sz="0" w:space="0" w:color="auto"/>
                            <w:left w:val="none" w:sz="0" w:space="0" w:color="auto"/>
                            <w:bottom w:val="none" w:sz="0" w:space="0" w:color="auto"/>
                            <w:right w:val="none" w:sz="0" w:space="0" w:color="auto"/>
                          </w:divBdr>
                          <w:divsChild>
                            <w:div w:id="690498394">
                              <w:marLeft w:val="0"/>
                              <w:marRight w:val="0"/>
                              <w:marTop w:val="0"/>
                              <w:marBottom w:val="0"/>
                              <w:divBdr>
                                <w:top w:val="none" w:sz="0" w:space="0" w:color="auto"/>
                                <w:left w:val="none" w:sz="0" w:space="0" w:color="auto"/>
                                <w:bottom w:val="none" w:sz="0" w:space="0" w:color="auto"/>
                                <w:right w:val="none" w:sz="0" w:space="0" w:color="auto"/>
                              </w:divBdr>
                            </w:div>
                            <w:div w:id="2020429869">
                              <w:marLeft w:val="0"/>
                              <w:marRight w:val="0"/>
                              <w:marTop w:val="0"/>
                              <w:marBottom w:val="0"/>
                              <w:divBdr>
                                <w:top w:val="none" w:sz="0" w:space="0" w:color="auto"/>
                                <w:left w:val="none" w:sz="0" w:space="0" w:color="auto"/>
                                <w:bottom w:val="none" w:sz="0" w:space="0" w:color="auto"/>
                                <w:right w:val="none" w:sz="0" w:space="0" w:color="auto"/>
                              </w:divBdr>
                            </w:div>
                          </w:divsChild>
                        </w:div>
                        <w:div w:id="894122754">
                          <w:marLeft w:val="0"/>
                          <w:marRight w:val="0"/>
                          <w:marTop w:val="0"/>
                          <w:marBottom w:val="0"/>
                          <w:divBdr>
                            <w:top w:val="none" w:sz="0" w:space="0" w:color="auto"/>
                            <w:left w:val="none" w:sz="0" w:space="0" w:color="auto"/>
                            <w:bottom w:val="none" w:sz="0" w:space="0" w:color="auto"/>
                            <w:right w:val="none" w:sz="0" w:space="0" w:color="auto"/>
                          </w:divBdr>
                        </w:div>
                        <w:div w:id="984089684">
                          <w:marLeft w:val="0"/>
                          <w:marRight w:val="0"/>
                          <w:marTop w:val="0"/>
                          <w:marBottom w:val="225"/>
                          <w:divBdr>
                            <w:top w:val="none" w:sz="0" w:space="0" w:color="auto"/>
                            <w:left w:val="none" w:sz="0" w:space="0" w:color="auto"/>
                            <w:bottom w:val="none" w:sz="0" w:space="0" w:color="auto"/>
                            <w:right w:val="none" w:sz="0" w:space="0" w:color="auto"/>
                          </w:divBdr>
                          <w:divsChild>
                            <w:div w:id="1382511842">
                              <w:marLeft w:val="0"/>
                              <w:marRight w:val="0"/>
                              <w:marTop w:val="0"/>
                              <w:marBottom w:val="0"/>
                              <w:divBdr>
                                <w:top w:val="single" w:sz="6" w:space="0" w:color="E0E0E0"/>
                                <w:left w:val="single" w:sz="6" w:space="0" w:color="E0E0E0"/>
                                <w:bottom w:val="single" w:sz="6" w:space="0" w:color="E0E0E0"/>
                                <w:right w:val="single" w:sz="6" w:space="0" w:color="E0E0E0"/>
                              </w:divBdr>
                            </w:div>
                          </w:divsChild>
                        </w:div>
                        <w:div w:id="321276169">
                          <w:marLeft w:val="0"/>
                          <w:marRight w:val="0"/>
                          <w:marTop w:val="0"/>
                          <w:marBottom w:val="225"/>
                          <w:divBdr>
                            <w:top w:val="none" w:sz="0" w:space="0" w:color="auto"/>
                            <w:left w:val="none" w:sz="0" w:space="0" w:color="auto"/>
                            <w:bottom w:val="none" w:sz="0" w:space="0" w:color="auto"/>
                            <w:right w:val="none" w:sz="0" w:space="0" w:color="auto"/>
                          </w:divBdr>
                        </w:div>
                        <w:div w:id="2101562198">
                          <w:marLeft w:val="0"/>
                          <w:marRight w:val="0"/>
                          <w:marTop w:val="0"/>
                          <w:marBottom w:val="0"/>
                          <w:divBdr>
                            <w:top w:val="none" w:sz="0" w:space="0" w:color="auto"/>
                            <w:left w:val="none" w:sz="0" w:space="0" w:color="auto"/>
                            <w:bottom w:val="none" w:sz="0" w:space="0" w:color="auto"/>
                            <w:right w:val="none" w:sz="0" w:space="0" w:color="auto"/>
                          </w:divBdr>
                        </w:div>
                        <w:div w:id="1983996180">
                          <w:marLeft w:val="0"/>
                          <w:marRight w:val="0"/>
                          <w:marTop w:val="0"/>
                          <w:marBottom w:val="225"/>
                          <w:divBdr>
                            <w:top w:val="none" w:sz="0" w:space="0" w:color="auto"/>
                            <w:left w:val="none" w:sz="0" w:space="0" w:color="auto"/>
                            <w:bottom w:val="none" w:sz="0" w:space="0" w:color="auto"/>
                            <w:right w:val="none" w:sz="0" w:space="0" w:color="auto"/>
                          </w:divBdr>
                          <w:divsChild>
                            <w:div w:id="1328556258">
                              <w:marLeft w:val="0"/>
                              <w:marRight w:val="0"/>
                              <w:marTop w:val="0"/>
                              <w:marBottom w:val="0"/>
                              <w:divBdr>
                                <w:top w:val="single" w:sz="6" w:space="0" w:color="E0E0E0"/>
                                <w:left w:val="single" w:sz="6" w:space="0" w:color="E0E0E0"/>
                                <w:bottom w:val="single" w:sz="6" w:space="0" w:color="E0E0E0"/>
                                <w:right w:val="single" w:sz="6" w:space="0" w:color="E0E0E0"/>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image" Target="media/image6.jpg"/><Relationship Id="rId5" Type="http://schemas.openxmlformats.org/officeDocument/2006/relationships/endnotes" Target="endnotes.xml"/><Relationship Id="rId10" Type="http://schemas.openxmlformats.org/officeDocument/2006/relationships/image" Target="media/image5.jpg"/><Relationship Id="rId4" Type="http://schemas.openxmlformats.org/officeDocument/2006/relationships/footnotes" Target="footnotes.xml"/><Relationship Id="rId9" Type="http://schemas.openxmlformats.org/officeDocument/2006/relationships/image" Target="media/image4.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10</Pages>
  <Words>544</Words>
  <Characters>3106</Characters>
  <Application>Microsoft Office Word</Application>
  <DocSecurity>0</DocSecurity>
  <Lines>25</Lines>
  <Paragraphs>7</Paragraphs>
  <ScaleCrop>false</ScaleCrop>
  <Company/>
  <LinksUpToDate>false</LinksUpToDate>
  <CharactersWithSpaces>3643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张惠民</dc:creator>
  <cp:lastModifiedBy>NEEA</cp:lastModifiedBy>
  <cp:revision>23</cp:revision>
  <dcterms:created xsi:type="dcterms:W3CDTF">2017-03-07T11:03:00Z</dcterms:created>
  <dcterms:modified xsi:type="dcterms:W3CDTF">2017-04-22T13:45:00Z</dcterms:modified>
</cp:coreProperties>
</file>